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8B4DA">
      <w:pPr>
        <w:widowControl/>
        <w:spacing w:line="660" w:lineRule="exact"/>
        <w:jc w:val="center"/>
        <w:rPr>
          <w:rFonts w:hint="eastAsia" w:ascii="仿宋_GB2312" w:eastAsia="仿宋_GB2312"/>
          <w:sz w:val="44"/>
          <w:szCs w:val="44"/>
        </w:rPr>
      </w:pPr>
      <w:r>
        <w:rPr>
          <w:rFonts w:hint="eastAsia" w:ascii="仿宋_GB2312" w:eastAsia="仿宋_GB2312"/>
          <w:sz w:val="44"/>
          <w:szCs w:val="44"/>
        </w:rPr>
        <w:t>四川能投发展股份有限公司</w:t>
      </w:r>
    </w:p>
    <w:p w14:paraId="016698A9">
      <w:pPr>
        <w:widowControl/>
        <w:spacing w:line="660" w:lineRule="exact"/>
        <w:jc w:val="center"/>
        <w:rPr>
          <w:rFonts w:hint="eastAsia" w:ascii="仿宋_GB2312" w:eastAsia="仿宋_GB2312"/>
          <w:sz w:val="44"/>
          <w:szCs w:val="44"/>
        </w:rPr>
      </w:pPr>
      <w:r>
        <w:rPr>
          <w:rFonts w:hint="eastAsia" w:ascii="仿宋_GB2312" w:eastAsia="仿宋_GB2312"/>
          <w:sz w:val="44"/>
          <w:szCs w:val="44"/>
        </w:rPr>
        <w:t>境内常年法律顾问服务项目</w:t>
      </w:r>
    </w:p>
    <w:p w14:paraId="60F98C9E">
      <w:pPr>
        <w:pStyle w:val="3"/>
      </w:pPr>
    </w:p>
    <w:p w14:paraId="2A5DEA46">
      <w:pPr>
        <w:jc w:val="center"/>
        <w:rPr>
          <w:rFonts w:hint="eastAsia" w:ascii="方正小标宋简体" w:eastAsia="方正小标宋简体"/>
          <w:sz w:val="72"/>
          <w:szCs w:val="72"/>
        </w:rPr>
      </w:pPr>
    </w:p>
    <w:p w14:paraId="78FDB971">
      <w:pPr>
        <w:jc w:val="center"/>
        <w:rPr>
          <w:rFonts w:hint="eastAsia" w:ascii="方正小标宋简体" w:eastAsia="方正小标宋简体"/>
          <w:sz w:val="72"/>
          <w:szCs w:val="72"/>
        </w:rPr>
      </w:pPr>
    </w:p>
    <w:p w14:paraId="4C5D4FD0">
      <w:pPr>
        <w:jc w:val="center"/>
        <w:rPr>
          <w:rFonts w:ascii="方正小标宋简体" w:eastAsia="方正小标宋简体"/>
          <w:sz w:val="72"/>
          <w:szCs w:val="72"/>
        </w:rPr>
      </w:pPr>
      <w:r>
        <w:rPr>
          <w:rFonts w:hint="eastAsia" w:ascii="方正小标宋简体" w:eastAsia="方正小标宋简体"/>
          <w:sz w:val="72"/>
          <w:szCs w:val="72"/>
          <w:lang w:val="en-US" w:eastAsia="zh-CN"/>
        </w:rPr>
        <w:t>询比采购</w:t>
      </w:r>
      <w:r>
        <w:rPr>
          <w:rFonts w:hint="eastAsia" w:ascii="方正小标宋简体" w:eastAsia="方正小标宋简体"/>
          <w:sz w:val="72"/>
          <w:szCs w:val="72"/>
        </w:rPr>
        <w:t>文件</w:t>
      </w:r>
    </w:p>
    <w:p w14:paraId="6EF626D2">
      <w:pPr>
        <w:rPr>
          <w:rFonts w:ascii="黑体" w:hAnsi="黑体" w:eastAsia="黑体"/>
          <w:sz w:val="84"/>
          <w:szCs w:val="84"/>
        </w:rPr>
      </w:pPr>
    </w:p>
    <w:p w14:paraId="07695977">
      <w:pPr>
        <w:rPr>
          <w:rFonts w:ascii="黑体" w:hAnsi="黑体" w:eastAsia="黑体"/>
          <w:sz w:val="84"/>
          <w:szCs w:val="84"/>
        </w:rPr>
      </w:pPr>
    </w:p>
    <w:p w14:paraId="1E87E33D">
      <w:pPr>
        <w:tabs>
          <w:tab w:val="left" w:pos="2280"/>
        </w:tabs>
        <w:rPr>
          <w:rFonts w:ascii="黑体" w:hAnsi="黑体" w:eastAsia="黑体"/>
          <w:sz w:val="84"/>
          <w:szCs w:val="84"/>
        </w:rPr>
      </w:pPr>
      <w:r>
        <w:rPr>
          <w:rFonts w:ascii="黑体" w:hAnsi="黑体" w:eastAsia="黑体"/>
          <w:sz w:val="84"/>
          <w:szCs w:val="84"/>
        </w:rPr>
        <w:tab/>
      </w:r>
    </w:p>
    <w:p w14:paraId="542E7348">
      <w:pPr>
        <w:tabs>
          <w:tab w:val="left" w:pos="2280"/>
        </w:tabs>
        <w:rPr>
          <w:rFonts w:ascii="黑体" w:hAnsi="黑体" w:eastAsia="黑体"/>
          <w:sz w:val="84"/>
          <w:szCs w:val="84"/>
        </w:rPr>
      </w:pPr>
    </w:p>
    <w:p w14:paraId="43B4E82E">
      <w:pPr>
        <w:tabs>
          <w:tab w:val="left" w:pos="2280"/>
        </w:tabs>
        <w:rPr>
          <w:rFonts w:ascii="黑体" w:hAnsi="黑体" w:eastAsia="黑体"/>
          <w:sz w:val="84"/>
          <w:szCs w:val="84"/>
        </w:rPr>
      </w:pPr>
    </w:p>
    <w:p w14:paraId="01F4AAA0">
      <w:pPr>
        <w:tabs>
          <w:tab w:val="left" w:pos="2280"/>
        </w:tabs>
        <w:jc w:val="center"/>
        <w:rPr>
          <w:rFonts w:ascii="仿宋_GB2312" w:hAnsi="Calibri" w:eastAsia="仿宋_GB2312"/>
          <w:sz w:val="36"/>
          <w:szCs w:val="36"/>
        </w:rPr>
      </w:pPr>
      <w:r>
        <w:rPr>
          <w:rFonts w:hint="eastAsia" w:ascii="仿宋_GB2312" w:hAnsi="Calibri" w:eastAsia="仿宋_GB2312"/>
          <w:sz w:val="36"/>
          <w:szCs w:val="36"/>
        </w:rPr>
        <w:t>采购人：四川能投发展股份有限公司</w:t>
      </w:r>
    </w:p>
    <w:p w14:paraId="34A1799F">
      <w:pPr>
        <w:jc w:val="center"/>
        <w:rPr>
          <w:rFonts w:ascii="仿宋_GB2312" w:eastAsia="仿宋_GB2312"/>
          <w:sz w:val="36"/>
          <w:szCs w:val="36"/>
        </w:rPr>
        <w:sectPr>
          <w:pgSz w:w="11906" w:h="16838"/>
          <w:pgMar w:top="1440" w:right="1417" w:bottom="1440" w:left="1417" w:header="851" w:footer="992" w:gutter="0"/>
          <w:pgNumType w:start="0"/>
          <w:cols w:space="720" w:num="1"/>
          <w:titlePg/>
          <w:docGrid w:type="lines" w:linePitch="312" w:charSpace="0"/>
        </w:sectPr>
      </w:pPr>
      <w:r>
        <w:rPr>
          <w:rFonts w:hint="eastAsia" w:ascii="仿宋_GB2312" w:eastAsia="仿宋_GB2312"/>
          <w:sz w:val="36"/>
          <w:szCs w:val="36"/>
        </w:rPr>
        <w:t>202</w:t>
      </w:r>
      <w:r>
        <w:rPr>
          <w:rFonts w:hint="eastAsia" w:ascii="仿宋_GB2312" w:eastAsia="仿宋_GB2312"/>
          <w:sz w:val="36"/>
          <w:szCs w:val="36"/>
          <w:lang w:val="en-US" w:eastAsia="zh-CN"/>
        </w:rPr>
        <w:t>6</w:t>
      </w:r>
      <w:r>
        <w:rPr>
          <w:rFonts w:hint="eastAsia" w:ascii="仿宋_GB2312" w:eastAsia="仿宋_GB2312"/>
          <w:sz w:val="36"/>
          <w:szCs w:val="36"/>
        </w:rPr>
        <w:t>年</w:t>
      </w:r>
      <w:r>
        <w:rPr>
          <w:rFonts w:hint="eastAsia" w:ascii="仿宋_GB2312" w:eastAsia="仿宋_GB2312"/>
          <w:sz w:val="36"/>
          <w:szCs w:val="36"/>
          <w:lang w:val="en-US" w:eastAsia="zh-CN"/>
        </w:rPr>
        <w:t>3</w:t>
      </w:r>
      <w:r>
        <w:rPr>
          <w:rFonts w:hint="eastAsia" w:ascii="仿宋_GB2312" w:eastAsia="仿宋_GB2312"/>
          <w:sz w:val="36"/>
          <w:szCs w:val="36"/>
        </w:rPr>
        <w:t>月</w:t>
      </w:r>
      <w:r>
        <w:rPr>
          <w:rFonts w:hint="eastAsia" w:ascii="仿宋_GB2312" w:eastAsia="仿宋_GB2312"/>
          <w:sz w:val="36"/>
          <w:szCs w:val="36"/>
          <w:lang w:val="en-US" w:eastAsia="zh-CN"/>
        </w:rPr>
        <w:t>13</w:t>
      </w:r>
      <w:r>
        <w:rPr>
          <w:rFonts w:hint="eastAsia" w:ascii="仿宋_GB2312" w:eastAsia="仿宋_GB2312"/>
          <w:sz w:val="36"/>
          <w:szCs w:val="36"/>
        </w:rPr>
        <w:t>日</w:t>
      </w:r>
      <w:bookmarkStart w:id="0" w:name="_Toc13943_WPSOffice_Type1"/>
    </w:p>
    <w:p w14:paraId="37056C5E">
      <w:pPr>
        <w:jc w:val="center"/>
        <w:rPr>
          <w:rFonts w:ascii="黑体" w:hAnsi="黑体" w:eastAsia="黑体" w:cs="黑体"/>
          <w:sz w:val="44"/>
          <w:szCs w:val="44"/>
        </w:rPr>
      </w:pPr>
      <w:r>
        <w:rPr>
          <w:rFonts w:hint="eastAsia" w:ascii="黑体" w:hAnsi="黑体" w:eastAsia="黑体" w:cs="黑体"/>
          <w:sz w:val="44"/>
          <w:szCs w:val="44"/>
        </w:rPr>
        <w:t>目 录</w:t>
      </w:r>
    </w:p>
    <w:p w14:paraId="44F28B34">
      <w:pPr>
        <w:spacing w:line="680" w:lineRule="exact"/>
        <w:jc w:val="center"/>
        <w:rPr>
          <w:rFonts w:ascii="黑体" w:hAnsi="黑体" w:eastAsia="黑体" w:cs="黑体"/>
          <w:sz w:val="30"/>
          <w:szCs w:val="30"/>
        </w:rPr>
      </w:pPr>
    </w:p>
    <w:p w14:paraId="3434DD36">
      <w:pPr>
        <w:pStyle w:val="13"/>
        <w:tabs>
          <w:tab w:val="right" w:leader="dot" w:pos="8312"/>
        </w:tabs>
        <w:spacing w:line="680" w:lineRule="exact"/>
        <w:rPr>
          <w:rFonts w:ascii="仿宋_GB2312" w:hAnsi="仿宋_GB2312" w:eastAsia="仿宋_GB2312" w:cs="仿宋_GB2312"/>
          <w:sz w:val="32"/>
          <w:szCs w:val="32"/>
        </w:rPr>
      </w:pPr>
      <w:r>
        <w:fldChar w:fldCharType="begin"/>
      </w:r>
      <w:r>
        <w:instrText xml:space="preserve"> HYPERLINK \l "_Toc29903_WPSOffice_Level1" </w:instrText>
      </w:r>
      <w:r>
        <w:fldChar w:fldCharType="separate"/>
      </w:r>
      <w:r>
        <w:rPr>
          <w:rStyle w:val="11"/>
          <w:rFonts w:hint="eastAsia" w:ascii="仿宋_GB2312" w:hAnsi="仿宋_GB2312" w:eastAsia="仿宋_GB2312" w:cs="仿宋_GB2312"/>
          <w:color w:val="auto"/>
          <w:sz w:val="32"/>
          <w:szCs w:val="32"/>
          <w:u w:val="none"/>
        </w:rPr>
        <w:t xml:space="preserve">第一章  </w:t>
      </w:r>
      <w:r>
        <w:rPr>
          <w:rStyle w:val="11"/>
          <w:rFonts w:hint="eastAsia" w:ascii="仿宋_GB2312" w:hAnsi="仿宋_GB2312" w:eastAsia="仿宋_GB2312" w:cs="仿宋_GB2312"/>
          <w:color w:val="auto"/>
          <w:sz w:val="32"/>
          <w:szCs w:val="32"/>
          <w:u w:val="none"/>
          <w:lang w:val="en-US" w:eastAsia="zh-CN"/>
        </w:rPr>
        <w:t>询比</w:t>
      </w:r>
      <w:r>
        <w:rPr>
          <w:rStyle w:val="11"/>
          <w:rFonts w:hint="eastAsia" w:ascii="仿宋_GB2312" w:hAnsi="仿宋_GB2312" w:eastAsia="仿宋_GB2312" w:cs="仿宋_GB2312"/>
          <w:color w:val="auto"/>
          <w:sz w:val="32"/>
          <w:szCs w:val="32"/>
          <w:u w:val="none"/>
        </w:rPr>
        <w:t>公告</w:t>
      </w:r>
      <w:r>
        <w:rPr>
          <w:rStyle w:val="11"/>
          <w:rFonts w:hint="eastAsia" w:ascii="仿宋_GB2312" w:hAnsi="仿宋_GB2312" w:eastAsia="仿宋_GB2312" w:cs="仿宋_GB2312"/>
          <w:color w:val="auto"/>
          <w:sz w:val="32"/>
          <w:szCs w:val="32"/>
          <w:u w:val="none"/>
        </w:rPr>
        <w:tab/>
      </w:r>
      <w:bookmarkStart w:id="1" w:name="_Toc29903_WPSOffice_Level1Page"/>
      <w:r>
        <w:rPr>
          <w:rStyle w:val="11"/>
          <w:rFonts w:hint="eastAsia" w:ascii="仿宋_GB2312" w:hAnsi="仿宋_GB2312" w:eastAsia="仿宋_GB2312" w:cs="仿宋_GB2312"/>
          <w:color w:val="auto"/>
          <w:sz w:val="32"/>
          <w:szCs w:val="32"/>
          <w:u w:val="none"/>
        </w:rPr>
        <w:t>2</w:t>
      </w:r>
      <w:bookmarkEnd w:id="1"/>
      <w:r>
        <w:fldChar w:fldCharType="end"/>
      </w:r>
    </w:p>
    <w:p w14:paraId="480DAE1D">
      <w:pPr>
        <w:pStyle w:val="13"/>
        <w:tabs>
          <w:tab w:val="right" w:leader="dot" w:pos="8312"/>
        </w:tabs>
        <w:spacing w:line="680" w:lineRule="exact"/>
        <w:rPr>
          <w:rFonts w:hint="eastAsia" w:ascii="仿宋_GB2312" w:hAnsi="仿宋_GB2312" w:eastAsia="仿宋_GB2312" w:cs="仿宋_GB2312"/>
          <w:sz w:val="32"/>
          <w:szCs w:val="32"/>
        </w:rPr>
      </w:pPr>
      <w:r>
        <w:fldChar w:fldCharType="begin"/>
      </w:r>
      <w:r>
        <w:instrText xml:space="preserve"> HYPERLINK \l "_Toc13943_WPSOffice_Level1" </w:instrText>
      </w:r>
      <w:r>
        <w:fldChar w:fldCharType="separate"/>
      </w:r>
      <w:r>
        <w:rPr>
          <w:rStyle w:val="11"/>
          <w:rFonts w:hint="eastAsia" w:ascii="仿宋_GB2312" w:hAnsi="仿宋_GB2312" w:eastAsia="仿宋_GB2312" w:cs="仿宋_GB2312"/>
          <w:color w:val="auto"/>
          <w:sz w:val="32"/>
          <w:szCs w:val="32"/>
          <w:u w:val="none"/>
        </w:rPr>
        <w:t xml:space="preserve">第二章  </w:t>
      </w:r>
      <w:r>
        <w:rPr>
          <w:rStyle w:val="11"/>
          <w:rFonts w:hint="eastAsia" w:ascii="仿宋_GB2312" w:hAnsi="仿宋_GB2312" w:eastAsia="仿宋_GB2312" w:cs="仿宋_GB2312"/>
          <w:color w:val="auto"/>
          <w:sz w:val="32"/>
          <w:szCs w:val="32"/>
          <w:u w:val="none"/>
          <w:lang w:val="en-US" w:eastAsia="zh-CN"/>
        </w:rPr>
        <w:t>询比</w:t>
      </w:r>
      <w:r>
        <w:rPr>
          <w:rStyle w:val="11"/>
          <w:rFonts w:hint="eastAsia" w:ascii="仿宋_GB2312" w:hAnsi="仿宋_GB2312" w:eastAsia="仿宋_GB2312" w:cs="仿宋_GB2312"/>
          <w:color w:val="auto"/>
          <w:sz w:val="32"/>
          <w:szCs w:val="32"/>
          <w:u w:val="none"/>
        </w:rPr>
        <w:t>须知</w:t>
      </w:r>
      <w:r>
        <w:rPr>
          <w:rStyle w:val="11"/>
          <w:rFonts w:hint="eastAsia" w:ascii="仿宋_GB2312" w:hAnsi="仿宋_GB2312" w:eastAsia="仿宋_GB2312" w:cs="仿宋_GB2312"/>
          <w:color w:val="auto"/>
          <w:sz w:val="32"/>
          <w:szCs w:val="32"/>
          <w:u w:val="none"/>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6</w:t>
      </w:r>
    </w:p>
    <w:p w14:paraId="05731749">
      <w:pPr>
        <w:pStyle w:val="13"/>
        <w:tabs>
          <w:tab w:val="right" w:leader="dot" w:pos="8312"/>
        </w:tabs>
        <w:spacing w:line="680" w:lineRule="exact"/>
        <w:rPr>
          <w:rFonts w:hint="eastAsia" w:ascii="仿宋_GB2312" w:hAnsi="仿宋_GB2312" w:eastAsia="仿宋_GB2312" w:cs="仿宋_GB2312"/>
          <w:sz w:val="32"/>
          <w:szCs w:val="32"/>
        </w:rPr>
      </w:pPr>
      <w:r>
        <w:fldChar w:fldCharType="begin"/>
      </w:r>
      <w:r>
        <w:instrText xml:space="preserve"> HYPERLINK \l "_Toc2044_WPSOffice_Level1" </w:instrText>
      </w:r>
      <w:r>
        <w:fldChar w:fldCharType="separate"/>
      </w:r>
      <w:r>
        <w:rPr>
          <w:rStyle w:val="11"/>
          <w:rFonts w:hint="eastAsia" w:ascii="仿宋_GB2312" w:hAnsi="仿宋_GB2312" w:eastAsia="仿宋_GB2312" w:cs="仿宋_GB2312"/>
          <w:color w:val="auto"/>
          <w:sz w:val="32"/>
          <w:szCs w:val="32"/>
          <w:u w:val="none"/>
        </w:rPr>
        <w:t>第三章  工作内容</w:t>
      </w:r>
      <w:r>
        <w:rPr>
          <w:rStyle w:val="11"/>
          <w:rFonts w:hint="eastAsia" w:ascii="仿宋_GB2312" w:hAnsi="仿宋_GB2312" w:eastAsia="仿宋_GB2312" w:cs="仿宋_GB2312"/>
          <w:color w:val="auto"/>
          <w:sz w:val="32"/>
          <w:szCs w:val="32"/>
          <w:u w:val="none"/>
        </w:rPr>
        <w:tab/>
      </w:r>
      <w:bookmarkStart w:id="2" w:name="_Toc2044_WPSOffice_Level1Page"/>
      <w:r>
        <w:rPr>
          <w:rStyle w:val="11"/>
          <w:rFonts w:hint="eastAsia" w:ascii="仿宋_GB2312" w:hAnsi="仿宋_GB2312" w:eastAsia="仿宋_GB2312" w:cs="仿宋_GB2312"/>
          <w:color w:val="auto"/>
          <w:sz w:val="32"/>
          <w:szCs w:val="32"/>
          <w:u w:val="none"/>
        </w:rPr>
        <w:t>1</w:t>
      </w:r>
      <w:bookmarkEnd w:id="2"/>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7</w:t>
      </w:r>
    </w:p>
    <w:p w14:paraId="6CDDD841">
      <w:pPr>
        <w:pStyle w:val="13"/>
        <w:tabs>
          <w:tab w:val="right" w:leader="dot" w:pos="8312"/>
        </w:tabs>
        <w:spacing w:line="680" w:lineRule="exact"/>
        <w:rPr>
          <w:rFonts w:ascii="仿宋_GB2312" w:hAnsi="仿宋_GB2312" w:eastAsia="仿宋_GB2312" w:cs="仿宋_GB2312"/>
          <w:sz w:val="32"/>
          <w:szCs w:val="32"/>
        </w:rPr>
      </w:pPr>
      <w:r>
        <w:fldChar w:fldCharType="begin"/>
      </w:r>
      <w:r>
        <w:instrText xml:space="preserve"> HYPERLINK \l "_Toc21249_WPSOffice_Level1" </w:instrText>
      </w:r>
      <w:r>
        <w:fldChar w:fldCharType="separate"/>
      </w:r>
      <w:r>
        <w:rPr>
          <w:rStyle w:val="11"/>
          <w:rFonts w:hint="eastAsia" w:ascii="仿宋_GB2312" w:hAnsi="仿宋_GB2312" w:eastAsia="仿宋_GB2312" w:cs="仿宋_GB2312"/>
          <w:color w:val="auto"/>
          <w:sz w:val="32"/>
          <w:szCs w:val="32"/>
          <w:u w:val="none"/>
        </w:rPr>
        <w:t>第四章  评审办法</w:t>
      </w:r>
      <w:r>
        <w:rPr>
          <w:rStyle w:val="11"/>
          <w:rFonts w:hint="eastAsia" w:ascii="仿宋_GB2312" w:hAnsi="仿宋_GB2312" w:eastAsia="仿宋_GB2312" w:cs="仿宋_GB2312"/>
          <w:color w:val="auto"/>
          <w:sz w:val="32"/>
          <w:szCs w:val="32"/>
          <w:u w:val="none"/>
        </w:rPr>
        <w:tab/>
      </w:r>
      <w:r>
        <w:rPr>
          <w:rFonts w:hint="eastAsia" w:ascii="仿宋_GB2312" w:hAnsi="仿宋_GB2312" w:eastAsia="仿宋_GB2312" w:cs="仿宋_GB2312"/>
          <w:sz w:val="32"/>
          <w:szCs w:val="32"/>
        </w:rPr>
        <w:fldChar w:fldCharType="end"/>
      </w:r>
      <w:r>
        <w:rPr>
          <w:rStyle w:val="11"/>
          <w:rFonts w:hint="eastAsia" w:ascii="仿宋_GB2312" w:hAnsi="仿宋_GB2312" w:eastAsia="仿宋_GB2312" w:cs="仿宋_GB2312"/>
          <w:color w:val="auto"/>
          <w:sz w:val="32"/>
          <w:szCs w:val="32"/>
          <w:u w:val="none"/>
        </w:rPr>
        <w:t>1</w:t>
      </w:r>
      <w:r>
        <w:rPr>
          <w:rStyle w:val="11"/>
          <w:rFonts w:hint="eastAsia" w:ascii="仿宋_GB2312" w:hAnsi="仿宋_GB2312" w:eastAsia="仿宋_GB2312" w:cs="仿宋_GB2312"/>
          <w:color w:val="auto"/>
          <w:sz w:val="32"/>
          <w:szCs w:val="32"/>
          <w:u w:val="none"/>
          <w:lang w:val="en-US" w:eastAsia="zh-CN"/>
        </w:rPr>
        <w:t>9</w:t>
      </w:r>
    </w:p>
    <w:p w14:paraId="557CBB1D">
      <w:pPr>
        <w:pStyle w:val="13"/>
        <w:tabs>
          <w:tab w:val="right" w:leader="dot" w:pos="8312"/>
        </w:tabs>
        <w:spacing w:line="6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第五章  合同主要条款</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3</w:t>
      </w:r>
    </w:p>
    <w:p w14:paraId="1A3CE0A9">
      <w:pPr>
        <w:pStyle w:val="13"/>
        <w:tabs>
          <w:tab w:val="right" w:leader="dot" w:pos="8312"/>
        </w:tabs>
        <w:spacing w:line="680" w:lineRule="exact"/>
        <w:rPr>
          <w:rFonts w:hint="eastAsia" w:ascii="仿宋_GB2312" w:hAnsi="仿宋" w:eastAsia="仿宋_GB2312"/>
          <w:sz w:val="32"/>
          <w:szCs w:val="32"/>
        </w:rPr>
      </w:pPr>
      <w:r>
        <w:fldChar w:fldCharType="begin"/>
      </w:r>
      <w:r>
        <w:instrText xml:space="preserve"> HYPERLINK \l "_Toc32582_WPSOffice_Level1" </w:instrText>
      </w:r>
      <w:r>
        <w:fldChar w:fldCharType="separate"/>
      </w:r>
      <w:r>
        <w:rPr>
          <w:rFonts w:hint="eastAsia" w:ascii="仿宋_GB2312" w:hAnsi="仿宋_GB2312" w:eastAsia="仿宋_GB2312" w:cs="仿宋_GB2312"/>
          <w:sz w:val="32"/>
          <w:szCs w:val="32"/>
        </w:rPr>
        <w:t>第六章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27</w:t>
      </w:r>
    </w:p>
    <w:bookmarkEnd w:id="0"/>
    <w:p w14:paraId="0A60FA0D">
      <w:pPr>
        <w:pStyle w:val="2"/>
        <w:keepNext w:val="0"/>
        <w:keepLines w:val="0"/>
        <w:pageBreakBefore/>
        <w:spacing w:line="520" w:lineRule="exact"/>
        <w:jc w:val="center"/>
        <w:rPr>
          <w:rFonts w:ascii="黑体" w:hAnsi="黑体" w:eastAsia="黑体"/>
          <w:b w:val="0"/>
          <w:color w:val="auto"/>
          <w:sz w:val="36"/>
          <w:szCs w:val="36"/>
        </w:rPr>
      </w:pPr>
      <w:bookmarkStart w:id="3" w:name="_Toc29903_WPSOffice_Level1"/>
      <w:bookmarkStart w:id="4" w:name="_Toc493150630"/>
      <w:bookmarkStart w:id="5" w:name="_Toc493150631"/>
      <w:r>
        <w:rPr>
          <w:rStyle w:val="14"/>
          <w:rFonts w:hint="eastAsia" w:ascii="黑体" w:hAnsi="黑体"/>
          <w:b w:val="0"/>
          <w:bCs w:val="0"/>
          <w:sz w:val="36"/>
          <w:szCs w:val="36"/>
        </w:rPr>
        <w:t xml:space="preserve">第一章  </w:t>
      </w:r>
      <w:bookmarkStart w:id="38" w:name="_GoBack"/>
      <w:r>
        <w:rPr>
          <w:rStyle w:val="14"/>
          <w:rFonts w:hint="eastAsia" w:ascii="黑体" w:hAnsi="黑体"/>
          <w:b w:val="0"/>
          <w:bCs w:val="0"/>
          <w:color w:val="auto"/>
          <w:sz w:val="36"/>
          <w:szCs w:val="36"/>
          <w:lang w:val="en-US"/>
        </w:rPr>
        <w:t>询比</w:t>
      </w:r>
      <w:r>
        <w:rPr>
          <w:rStyle w:val="14"/>
          <w:rFonts w:hint="eastAsia" w:ascii="黑体" w:hAnsi="黑体"/>
          <w:b w:val="0"/>
          <w:bCs w:val="0"/>
          <w:color w:val="auto"/>
          <w:sz w:val="36"/>
          <w:szCs w:val="36"/>
        </w:rPr>
        <w:t>公告</w:t>
      </w:r>
    </w:p>
    <w:p w14:paraId="5B58FD1E">
      <w:pPr>
        <w:snapToGrid w:val="0"/>
        <w:spacing w:line="680" w:lineRule="exact"/>
        <w:ind w:firstLine="640" w:firstLineChars="200"/>
        <w:rPr>
          <w:rFonts w:ascii="仿宋_GB2312" w:hAnsi="仿宋" w:eastAsia="仿宋_GB2312"/>
          <w:bCs/>
          <w:color w:val="auto"/>
          <w:sz w:val="32"/>
          <w:szCs w:val="32"/>
        </w:rPr>
      </w:pPr>
      <w:r>
        <w:rPr>
          <w:rFonts w:hint="eastAsia" w:ascii="仿宋_GB2312" w:hAnsi="楷体" w:eastAsia="仿宋_GB2312"/>
          <w:color w:val="auto"/>
          <w:sz w:val="32"/>
          <w:szCs w:val="32"/>
          <w:u w:val="single"/>
        </w:rPr>
        <w:t>四川能投发展股份有限公司</w:t>
      </w:r>
      <w:r>
        <w:rPr>
          <w:rFonts w:hint="eastAsia" w:ascii="仿宋_GB2312" w:hAnsi="楷体" w:eastAsia="仿宋_GB2312"/>
          <w:color w:val="auto"/>
          <w:sz w:val="32"/>
          <w:szCs w:val="32"/>
        </w:rPr>
        <w:t>就选聘</w:t>
      </w:r>
      <w:r>
        <w:rPr>
          <w:rFonts w:hint="eastAsia" w:ascii="仿宋_GB2312" w:hAnsi="楷体" w:eastAsia="仿宋_GB2312"/>
          <w:color w:val="auto"/>
          <w:sz w:val="32"/>
          <w:szCs w:val="32"/>
          <w:u w:val="single"/>
        </w:rPr>
        <w:t>境内常年法律顾问服务</w:t>
      </w:r>
      <w:r>
        <w:rPr>
          <w:rFonts w:hint="eastAsia" w:ascii="仿宋_GB2312" w:hAnsi="楷体" w:eastAsia="仿宋_GB2312"/>
          <w:color w:val="auto"/>
          <w:sz w:val="32"/>
          <w:szCs w:val="32"/>
        </w:rPr>
        <w:t>项目组织</w:t>
      </w:r>
      <w:r>
        <w:rPr>
          <w:rFonts w:hint="eastAsia" w:ascii="仿宋_GB2312" w:hAnsi="楷体" w:eastAsia="仿宋_GB2312"/>
          <w:color w:val="auto"/>
          <w:sz w:val="32"/>
          <w:szCs w:val="32"/>
          <w:lang w:val="en-US" w:eastAsia="zh-CN"/>
        </w:rPr>
        <w:t>询比采购</w:t>
      </w:r>
      <w:r>
        <w:rPr>
          <w:rFonts w:hint="eastAsia" w:ascii="仿宋_GB2312" w:hAnsi="楷体" w:eastAsia="仿宋_GB2312"/>
          <w:color w:val="auto"/>
          <w:sz w:val="32"/>
          <w:szCs w:val="32"/>
        </w:rPr>
        <w:t>，</w:t>
      </w:r>
      <w:r>
        <w:rPr>
          <w:rFonts w:hint="eastAsia" w:ascii="仿宋_GB2312" w:hAnsi="仿宋" w:eastAsia="仿宋_GB2312"/>
          <w:bCs/>
          <w:color w:val="auto"/>
          <w:sz w:val="32"/>
          <w:szCs w:val="32"/>
        </w:rPr>
        <w:t>欢迎符合本项目资格条件的潜在响应人参与</w:t>
      </w:r>
      <w:r>
        <w:rPr>
          <w:rFonts w:hint="eastAsia" w:ascii="仿宋_GB2312" w:hAnsi="仿宋" w:eastAsia="仿宋_GB2312"/>
          <w:bCs/>
          <w:color w:val="auto"/>
          <w:sz w:val="32"/>
          <w:szCs w:val="32"/>
          <w:lang w:eastAsia="zh-CN"/>
        </w:rPr>
        <w:t>询比</w:t>
      </w:r>
      <w:r>
        <w:rPr>
          <w:rFonts w:hint="eastAsia" w:ascii="仿宋_GB2312" w:hAnsi="仿宋" w:eastAsia="仿宋_GB2312"/>
          <w:bCs/>
          <w:color w:val="auto"/>
          <w:sz w:val="32"/>
          <w:szCs w:val="32"/>
        </w:rPr>
        <w:t>。</w:t>
      </w:r>
    </w:p>
    <w:p w14:paraId="16A67F34">
      <w:pPr>
        <w:snapToGrid w:val="0"/>
        <w:spacing w:line="680" w:lineRule="exact"/>
        <w:ind w:firstLine="555"/>
        <w:rPr>
          <w:rFonts w:ascii="黑体" w:hAnsi="黑体" w:eastAsia="黑体"/>
          <w:bCs/>
          <w:color w:val="auto"/>
          <w:sz w:val="32"/>
          <w:szCs w:val="32"/>
        </w:rPr>
      </w:pPr>
      <w:r>
        <w:rPr>
          <w:rFonts w:hint="eastAsia" w:ascii="黑体" w:hAnsi="黑体" w:eastAsia="黑体"/>
          <w:bCs/>
          <w:color w:val="auto"/>
          <w:sz w:val="32"/>
          <w:szCs w:val="32"/>
        </w:rPr>
        <w:t>一、项目概况</w:t>
      </w:r>
    </w:p>
    <w:p w14:paraId="08AC797C">
      <w:pPr>
        <w:pStyle w:val="15"/>
        <w:spacing w:line="680" w:lineRule="exact"/>
        <w:ind w:firstLine="640" w:firstLineChars="200"/>
        <w:rPr>
          <w:rFonts w:hint="eastAsia" w:ascii="楷体" w:hAnsi="楷体" w:eastAsia="楷体" w:cs="楷体"/>
          <w:bCs/>
          <w:color w:val="auto"/>
          <w:kern w:val="0"/>
          <w:sz w:val="32"/>
          <w:szCs w:val="32"/>
        </w:rPr>
      </w:pPr>
      <w:r>
        <w:rPr>
          <w:rFonts w:hint="eastAsia" w:ascii="楷体" w:hAnsi="楷体" w:eastAsia="楷体" w:cs="楷体"/>
          <w:bCs/>
          <w:color w:val="auto"/>
          <w:kern w:val="0"/>
          <w:sz w:val="32"/>
          <w:szCs w:val="32"/>
        </w:rPr>
        <w:t>（一）项目名称</w:t>
      </w:r>
    </w:p>
    <w:p w14:paraId="0A344B7D">
      <w:pPr>
        <w:spacing w:line="68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四川能投发展股份有限公司境内常年法律顾问服务项目</w:t>
      </w:r>
    </w:p>
    <w:p w14:paraId="51B02591">
      <w:pPr>
        <w:pStyle w:val="15"/>
        <w:spacing w:line="680" w:lineRule="exact"/>
        <w:ind w:firstLine="640" w:firstLineChars="200"/>
        <w:rPr>
          <w:rFonts w:hint="eastAsia" w:ascii="楷体" w:hAnsi="楷体" w:eastAsia="楷体" w:cs="楷体"/>
          <w:bCs/>
          <w:color w:val="auto"/>
          <w:kern w:val="0"/>
          <w:sz w:val="32"/>
          <w:szCs w:val="32"/>
        </w:rPr>
      </w:pPr>
      <w:r>
        <w:rPr>
          <w:rFonts w:hint="eastAsia" w:ascii="楷体" w:hAnsi="楷体" w:eastAsia="楷体" w:cs="楷体"/>
          <w:bCs/>
          <w:color w:val="auto"/>
          <w:kern w:val="0"/>
          <w:sz w:val="32"/>
          <w:szCs w:val="32"/>
        </w:rPr>
        <w:t>（二）资金来源</w:t>
      </w:r>
    </w:p>
    <w:p w14:paraId="7DF96544">
      <w:pPr>
        <w:spacing w:line="680" w:lineRule="exact"/>
        <w:ind w:firstLine="640" w:firstLineChars="200"/>
        <w:rPr>
          <w:rFonts w:hint="eastAsia" w:ascii="仿宋_GB2312" w:hAnsi="仿宋" w:eastAsia="仿宋_GB2312"/>
          <w:bCs/>
          <w:color w:val="auto"/>
          <w:sz w:val="32"/>
          <w:szCs w:val="32"/>
        </w:rPr>
      </w:pPr>
      <w:r>
        <w:rPr>
          <w:rFonts w:hint="eastAsia" w:ascii="仿宋_GB2312" w:hAnsi="仿宋" w:eastAsia="仿宋_GB2312"/>
          <w:bCs/>
          <w:color w:val="auto"/>
          <w:sz w:val="32"/>
          <w:szCs w:val="32"/>
        </w:rPr>
        <w:t>四川能投发展股份有限公司自筹资金。</w:t>
      </w:r>
    </w:p>
    <w:p w14:paraId="5579F646">
      <w:pPr>
        <w:spacing w:line="680" w:lineRule="exact"/>
        <w:ind w:firstLine="640" w:firstLineChars="200"/>
        <w:rPr>
          <w:rFonts w:hint="eastAsia" w:ascii="楷体" w:hAnsi="楷体" w:eastAsia="楷体" w:cs="楷体"/>
          <w:bCs/>
          <w:color w:val="auto"/>
          <w:sz w:val="32"/>
          <w:szCs w:val="32"/>
        </w:rPr>
      </w:pPr>
      <w:r>
        <w:rPr>
          <w:rFonts w:hint="eastAsia" w:ascii="楷体" w:hAnsi="楷体" w:eastAsia="楷体" w:cs="楷体"/>
          <w:bCs/>
          <w:color w:val="auto"/>
          <w:sz w:val="32"/>
          <w:szCs w:val="32"/>
        </w:rPr>
        <w:t>（三）服务内容</w:t>
      </w:r>
    </w:p>
    <w:p w14:paraId="5B5F71AE">
      <w:pPr>
        <w:spacing w:line="680" w:lineRule="exact"/>
        <w:ind w:firstLine="640" w:firstLineChars="200"/>
        <w:rPr>
          <w:rFonts w:ascii="仿宋_GB2312" w:hAnsi="仿宋" w:eastAsia="仿宋_GB2312"/>
          <w:bCs/>
          <w:color w:val="auto"/>
          <w:sz w:val="32"/>
          <w:szCs w:val="32"/>
        </w:rPr>
      </w:pPr>
      <w:r>
        <w:rPr>
          <w:rFonts w:hint="eastAsia" w:ascii="仿宋_GB2312" w:hAnsi="仿宋" w:eastAsia="仿宋_GB2312"/>
          <w:bCs/>
          <w:color w:val="auto"/>
          <w:sz w:val="32"/>
          <w:szCs w:val="32"/>
        </w:rPr>
        <w:t>详见</w:t>
      </w:r>
      <w:r>
        <w:rPr>
          <w:rFonts w:hint="eastAsia" w:ascii="仿宋_GB2312" w:hAnsi="仿宋" w:eastAsia="仿宋_GB2312"/>
          <w:bCs/>
          <w:color w:val="auto"/>
          <w:sz w:val="32"/>
          <w:szCs w:val="32"/>
          <w:lang w:val="en-US" w:eastAsia="zh-CN"/>
        </w:rPr>
        <w:t>询比</w:t>
      </w:r>
      <w:r>
        <w:rPr>
          <w:rFonts w:hint="eastAsia" w:ascii="仿宋_GB2312" w:hAnsi="仿宋" w:eastAsia="仿宋_GB2312"/>
          <w:bCs/>
          <w:color w:val="auto"/>
          <w:sz w:val="32"/>
          <w:szCs w:val="32"/>
        </w:rPr>
        <w:t>文件第三章</w:t>
      </w:r>
    </w:p>
    <w:p w14:paraId="4A74AB01">
      <w:pPr>
        <w:spacing w:line="68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rPr>
        <w:t>（四）服务期限</w:t>
      </w:r>
    </w:p>
    <w:p w14:paraId="3F74F7CF">
      <w:pPr>
        <w:spacing w:line="580" w:lineRule="exact"/>
        <w:ind w:firstLine="640" w:firstLineChars="200"/>
        <w:rPr>
          <w:rFonts w:ascii="仿宋_GB2312" w:hAnsi="宋体" w:eastAsia="仿宋_GB2312" w:cs="仿宋_GB2312"/>
          <w:color w:val="auto"/>
          <w:sz w:val="32"/>
          <w:szCs w:val="32"/>
        </w:rPr>
      </w:pPr>
      <w:r>
        <w:rPr>
          <w:rFonts w:hint="eastAsia" w:eastAsia="仿宋_GB2312"/>
          <w:color w:val="auto"/>
          <w:sz w:val="32"/>
          <w:szCs w:val="32"/>
        </w:rPr>
        <w:t>自合同协议书签订之日起两年，并在采购文件和合同中约定每年进行服务质量评价，如未达到公司要求，将按照合同约定解除合同。</w:t>
      </w:r>
    </w:p>
    <w:p w14:paraId="2A6A9135">
      <w:pPr>
        <w:snapToGrid w:val="0"/>
        <w:spacing w:line="560" w:lineRule="exact"/>
        <w:ind w:firstLine="640" w:firstLineChars="200"/>
        <w:rPr>
          <w:rFonts w:ascii="黑体" w:hAnsi="黑体" w:eastAsia="黑体"/>
          <w:bCs/>
          <w:color w:val="auto"/>
          <w:sz w:val="32"/>
          <w:szCs w:val="32"/>
        </w:rPr>
      </w:pPr>
      <w:r>
        <w:rPr>
          <w:rFonts w:hint="eastAsia" w:ascii="黑体" w:hAnsi="黑体" w:eastAsia="黑体"/>
          <w:bCs/>
          <w:color w:val="auto"/>
          <w:sz w:val="32"/>
          <w:szCs w:val="32"/>
        </w:rPr>
        <w:t>二、响应人参加本次</w:t>
      </w:r>
      <w:r>
        <w:rPr>
          <w:rFonts w:hint="eastAsia" w:ascii="黑体" w:hAnsi="黑体" w:eastAsia="黑体"/>
          <w:bCs/>
          <w:color w:val="auto"/>
          <w:sz w:val="32"/>
          <w:szCs w:val="32"/>
          <w:lang w:eastAsia="zh-CN"/>
        </w:rPr>
        <w:t>询比采购</w:t>
      </w:r>
      <w:r>
        <w:rPr>
          <w:rFonts w:hint="eastAsia" w:ascii="黑体" w:hAnsi="黑体" w:eastAsia="黑体"/>
          <w:bCs/>
          <w:color w:val="auto"/>
          <w:sz w:val="32"/>
          <w:szCs w:val="32"/>
        </w:rPr>
        <w:t>应具备条件</w:t>
      </w:r>
    </w:p>
    <w:p w14:paraId="51F979AA">
      <w:pPr>
        <w:pStyle w:val="15"/>
        <w:spacing w:line="6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1.一般要求：响应人须为中华人民共和国境内的独立企业法人；</w:t>
      </w:r>
    </w:p>
    <w:p w14:paraId="3D759AAF">
      <w:pPr>
        <w:pStyle w:val="15"/>
        <w:spacing w:line="6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2.资质要求：响应人具有律师事务所执业许可证，连续执业3年及以上；</w:t>
      </w:r>
    </w:p>
    <w:p w14:paraId="330A28BE">
      <w:pPr>
        <w:pStyle w:val="15"/>
        <w:spacing w:line="6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3.响应人业绩要求：202</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至今</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
          <w:bCs w:val="0"/>
          <w:color w:val="auto"/>
          <w:sz w:val="32"/>
          <w:szCs w:val="32"/>
        </w:rPr>
        <w:t>具有国有企业（含国有控股企业）常年法律顾问服务业绩不少于2例</w:t>
      </w:r>
      <w:r>
        <w:rPr>
          <w:rFonts w:hint="eastAsia" w:ascii="仿宋_GB2312" w:hAnsi="仿宋_GB2312" w:eastAsia="仿宋_GB2312" w:cs="仿宋_GB2312"/>
          <w:bCs/>
          <w:color w:val="auto"/>
          <w:sz w:val="32"/>
          <w:szCs w:val="32"/>
        </w:rPr>
        <w:t>；</w:t>
      </w:r>
    </w:p>
    <w:p w14:paraId="46C5BC61">
      <w:pPr>
        <w:pStyle w:val="15"/>
        <w:spacing w:line="6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4.拟派项目负责人业绩要求：202</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至今</w:t>
      </w:r>
      <w:r>
        <w:rPr>
          <w:rFonts w:hint="eastAsia" w:ascii="仿宋_GB2312" w:hAnsi="仿宋_GB2312" w:eastAsia="仿宋_GB2312" w:cs="仿宋_GB2312"/>
          <w:bCs/>
          <w:color w:val="auto"/>
          <w:sz w:val="32"/>
          <w:szCs w:val="32"/>
        </w:rPr>
        <w:t>，具有国有企业（含国有控股企业）常年法律顾问服务业绩不少于2例；</w:t>
      </w:r>
    </w:p>
    <w:p w14:paraId="57118454">
      <w:pPr>
        <w:pStyle w:val="15"/>
        <w:spacing w:line="6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5.信誉要求：信誉良好，近三年（202</w:t>
      </w:r>
      <w:r>
        <w:rPr>
          <w:rFonts w:hint="eastAsia" w:ascii="仿宋_GB2312" w:hAnsi="仿宋_GB2312" w:eastAsia="仿宋_GB2312" w:cs="仿宋_GB2312"/>
          <w:bCs/>
          <w:color w:val="auto"/>
          <w:sz w:val="32"/>
          <w:szCs w:val="32"/>
          <w:lang w:val="en-US" w:eastAsia="zh-CN"/>
        </w:rPr>
        <w:t>3</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至今</w:t>
      </w:r>
      <w:r>
        <w:rPr>
          <w:rFonts w:hint="eastAsia" w:ascii="仿宋_GB2312" w:hAnsi="仿宋_GB2312" w:eastAsia="仿宋_GB2312" w:cs="仿宋_GB2312"/>
          <w:bCs/>
          <w:color w:val="auto"/>
          <w:sz w:val="32"/>
          <w:szCs w:val="32"/>
        </w:rPr>
        <w:t>）无重大违法违规、违反职业道德的行为；</w:t>
      </w:r>
    </w:p>
    <w:p w14:paraId="3306C564">
      <w:pPr>
        <w:pStyle w:val="15"/>
        <w:spacing w:line="68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6.本项目不接受联合体参选。</w:t>
      </w:r>
    </w:p>
    <w:p w14:paraId="05BEE1A1">
      <w:pPr>
        <w:spacing w:line="6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三、</w:t>
      </w:r>
      <w:r>
        <w:rPr>
          <w:rFonts w:hint="eastAsia" w:ascii="黑体" w:hAnsi="黑体" w:eastAsia="黑体"/>
          <w:color w:val="auto"/>
          <w:sz w:val="32"/>
          <w:szCs w:val="32"/>
          <w:lang w:eastAsia="zh-CN"/>
        </w:rPr>
        <w:t>询比</w:t>
      </w:r>
      <w:r>
        <w:rPr>
          <w:rFonts w:hint="eastAsia" w:ascii="黑体" w:hAnsi="黑体" w:eastAsia="黑体"/>
          <w:color w:val="auto"/>
          <w:sz w:val="32"/>
          <w:szCs w:val="32"/>
        </w:rPr>
        <w:t>文件获取</w:t>
      </w:r>
    </w:p>
    <w:p w14:paraId="5CCBDCF2">
      <w:pPr>
        <w:spacing w:line="680" w:lineRule="exact"/>
        <w:ind w:firstLine="640" w:firstLineChars="200"/>
        <w:rPr>
          <w:rFonts w:hint="eastAsia"/>
          <w:color w:val="auto"/>
        </w:rPr>
      </w:pPr>
      <w:r>
        <w:rPr>
          <w:rFonts w:hint="eastAsia" w:ascii="仿宋_GB2312" w:hAnsi="仿宋" w:eastAsia="仿宋_GB2312"/>
          <w:color w:val="auto"/>
          <w:sz w:val="32"/>
          <w:szCs w:val="32"/>
        </w:rPr>
        <w:t>凡有意参加本项目</w:t>
      </w:r>
      <w:r>
        <w:rPr>
          <w:rFonts w:hint="eastAsia" w:ascii="仿宋_GB2312" w:hAnsi="仿宋" w:eastAsia="仿宋_GB2312"/>
          <w:color w:val="auto"/>
          <w:sz w:val="32"/>
          <w:szCs w:val="32"/>
          <w:lang w:eastAsia="zh-CN"/>
        </w:rPr>
        <w:t>询比</w:t>
      </w:r>
      <w:r>
        <w:rPr>
          <w:rFonts w:hint="eastAsia" w:ascii="仿宋_GB2312" w:hAnsi="仿宋" w:eastAsia="仿宋_GB2312"/>
          <w:color w:val="auto"/>
          <w:sz w:val="32"/>
          <w:szCs w:val="32"/>
        </w:rPr>
        <w:t>响应人，请于 </w:t>
      </w:r>
      <w:r>
        <w:rPr>
          <w:rFonts w:hint="eastAsia" w:ascii="仿宋_GB2312" w:hAnsi="仿宋" w:eastAsia="仿宋_GB2312"/>
          <w:color w:val="auto"/>
          <w:sz w:val="32"/>
          <w:szCs w:val="32"/>
          <w:u w:val="single"/>
        </w:rPr>
        <w:t>202</w:t>
      </w:r>
      <w:r>
        <w:rPr>
          <w:rFonts w:hint="eastAsia" w:ascii="仿宋_GB2312" w:hAnsi="仿宋" w:eastAsia="仿宋_GB2312"/>
          <w:color w:val="auto"/>
          <w:sz w:val="32"/>
          <w:szCs w:val="32"/>
          <w:u w:val="single"/>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u w:val="single"/>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u w:val="single"/>
          <w:lang w:val="en-US" w:eastAsia="zh-CN"/>
        </w:rPr>
        <w:t>13</w:t>
      </w:r>
      <w:r>
        <w:rPr>
          <w:rFonts w:hint="eastAsia" w:ascii="仿宋_GB2312" w:hAnsi="仿宋" w:eastAsia="仿宋_GB2312"/>
          <w:color w:val="auto"/>
          <w:sz w:val="32"/>
          <w:szCs w:val="32"/>
        </w:rPr>
        <w:t>日起，登陆</w:t>
      </w:r>
      <w:r>
        <w:rPr>
          <w:rFonts w:hint="eastAsia" w:ascii="仿宋_GB2312" w:eastAsia="仿宋_GB2312"/>
          <w:color w:val="auto"/>
          <w:sz w:val="32"/>
          <w:szCs w:val="32"/>
          <w:lang w:val="en-US" w:eastAsia="zh-CN"/>
        </w:rPr>
        <w:t>四川能源</w:t>
      </w:r>
      <w:r>
        <w:rPr>
          <w:rFonts w:hint="eastAsia" w:ascii="仿宋_GB2312" w:eastAsia="仿宋_GB2312"/>
          <w:color w:val="auto"/>
          <w:sz w:val="32"/>
          <w:szCs w:val="32"/>
        </w:rPr>
        <w:t>天府阳光采购服务平台（http://scny.tfygcgfw.com/）</w:t>
      </w:r>
      <w:r>
        <w:rPr>
          <w:rFonts w:hint="eastAsia" w:ascii="仿宋_GB2312" w:hAnsi="仿宋" w:eastAsia="仿宋_GB2312"/>
          <w:color w:val="auto"/>
          <w:sz w:val="32"/>
          <w:szCs w:val="32"/>
        </w:rPr>
        <w:t>注册并下载获取本项目的</w:t>
      </w:r>
      <w:r>
        <w:rPr>
          <w:rFonts w:hint="eastAsia" w:ascii="仿宋_GB2312" w:hAnsi="仿宋" w:eastAsia="仿宋_GB2312"/>
          <w:color w:val="auto"/>
          <w:sz w:val="32"/>
          <w:szCs w:val="32"/>
          <w:lang w:val="en-US" w:eastAsia="zh-CN"/>
        </w:rPr>
        <w:t>询比</w:t>
      </w:r>
      <w:r>
        <w:rPr>
          <w:rFonts w:hint="eastAsia" w:ascii="仿宋_GB2312" w:hAnsi="仿宋" w:eastAsia="仿宋_GB2312"/>
          <w:color w:val="auto"/>
          <w:sz w:val="32"/>
          <w:szCs w:val="32"/>
        </w:rPr>
        <w:t>文件，采购人不提供文件获取的其他方式。</w:t>
      </w:r>
    </w:p>
    <w:p w14:paraId="646919EC">
      <w:pPr>
        <w:spacing w:line="6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w:t>
      </w:r>
      <w:r>
        <w:rPr>
          <w:rFonts w:hint="eastAsia" w:ascii="黑体" w:hAnsi="黑体" w:eastAsia="黑体"/>
          <w:color w:val="auto"/>
          <w:sz w:val="32"/>
          <w:szCs w:val="32"/>
          <w:lang w:eastAsia="zh-CN"/>
        </w:rPr>
        <w:t>询比</w:t>
      </w:r>
      <w:r>
        <w:rPr>
          <w:rFonts w:hint="eastAsia" w:ascii="黑体" w:hAnsi="黑体" w:eastAsia="黑体"/>
          <w:color w:val="auto"/>
          <w:sz w:val="32"/>
          <w:szCs w:val="32"/>
        </w:rPr>
        <w:t>响应文件递交截止时间及地点</w:t>
      </w:r>
    </w:p>
    <w:p w14:paraId="0B8F3314">
      <w:pPr>
        <w:spacing w:line="680" w:lineRule="exact"/>
        <w:ind w:firstLine="640" w:firstLineChars="200"/>
        <w:jc w:val="left"/>
        <w:rPr>
          <w:rFonts w:hint="eastAsia" w:ascii="仿宋_GB2312" w:hAnsi="仿宋" w:eastAsia="仿宋_GB2312"/>
          <w:color w:val="auto"/>
          <w:sz w:val="32"/>
          <w:szCs w:val="32"/>
        </w:rPr>
      </w:pPr>
      <w:r>
        <w:rPr>
          <w:rFonts w:hint="eastAsia" w:ascii="仿宋_GB2312" w:hAnsi="仿宋" w:eastAsia="仿宋_GB2312"/>
          <w:color w:val="auto"/>
          <w:sz w:val="32"/>
          <w:szCs w:val="32"/>
        </w:rPr>
        <w:t>1.响应文件递交的截止时间为</w:t>
      </w:r>
      <w:r>
        <w:rPr>
          <w:rFonts w:hint="eastAsia" w:ascii="仿宋_GB2312" w:hAnsi="仿宋" w:eastAsia="仿宋_GB2312"/>
          <w:color w:val="auto"/>
          <w:sz w:val="32"/>
          <w:szCs w:val="32"/>
          <w:u w:val="single"/>
        </w:rPr>
        <w:t>202</w:t>
      </w:r>
      <w:r>
        <w:rPr>
          <w:rFonts w:hint="eastAsia" w:ascii="仿宋_GB2312" w:hAnsi="仿宋" w:eastAsia="仿宋_GB2312"/>
          <w:color w:val="auto"/>
          <w:sz w:val="32"/>
          <w:szCs w:val="32"/>
          <w:u w:val="single"/>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u w:val="single"/>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u w:val="single"/>
          <w:lang w:val="en-US" w:eastAsia="zh-CN"/>
        </w:rPr>
        <w:t>24</w:t>
      </w:r>
      <w:r>
        <w:rPr>
          <w:rFonts w:hint="eastAsia" w:ascii="仿宋_GB2312" w:hAnsi="仿宋" w:eastAsia="仿宋_GB2312"/>
          <w:color w:val="auto"/>
          <w:sz w:val="32"/>
          <w:szCs w:val="32"/>
        </w:rPr>
        <w:t>日</w:t>
      </w:r>
      <w:r>
        <w:rPr>
          <w:rFonts w:hint="eastAsia" w:ascii="仿宋_GB2312" w:hAnsi="仿宋" w:eastAsia="仿宋_GB2312"/>
          <w:color w:val="auto"/>
          <w:sz w:val="32"/>
          <w:szCs w:val="32"/>
          <w:u w:val="single"/>
          <w:lang w:val="en-US" w:eastAsia="zh-CN"/>
        </w:rPr>
        <w:t>9</w:t>
      </w:r>
      <w:r>
        <w:rPr>
          <w:rFonts w:hint="eastAsia" w:ascii="仿宋_GB2312" w:hAnsi="仿宋" w:eastAsia="仿宋_GB2312"/>
          <w:color w:val="auto"/>
          <w:sz w:val="32"/>
          <w:szCs w:val="32"/>
        </w:rPr>
        <w:t>时</w:t>
      </w:r>
      <w:r>
        <w:rPr>
          <w:rFonts w:hint="eastAsia" w:ascii="仿宋_GB2312" w:hAnsi="仿宋" w:eastAsia="仿宋_GB2312"/>
          <w:color w:val="auto"/>
          <w:sz w:val="32"/>
          <w:szCs w:val="32"/>
          <w:u w:val="single"/>
          <w:lang w:val="en-US" w:eastAsia="zh-CN"/>
        </w:rPr>
        <w:t>30</w:t>
      </w:r>
      <w:r>
        <w:rPr>
          <w:rFonts w:hint="eastAsia" w:ascii="仿宋_GB2312" w:hAnsi="仿宋" w:eastAsia="仿宋_GB2312"/>
          <w:color w:val="auto"/>
          <w:sz w:val="32"/>
          <w:szCs w:val="32"/>
        </w:rPr>
        <w:t>分。地点为</w:t>
      </w:r>
      <w:r>
        <w:rPr>
          <w:rFonts w:hint="eastAsia" w:ascii="仿宋_GB2312" w:hAnsi="仿宋" w:eastAsia="仿宋_GB2312"/>
          <w:color w:val="auto"/>
          <w:sz w:val="32"/>
          <w:szCs w:val="32"/>
          <w:u w:val="single"/>
        </w:rPr>
        <w:t>四川省成都市温江区人和路789号水电集团大楼</w:t>
      </w:r>
      <w:r>
        <w:rPr>
          <w:rFonts w:hint="eastAsia" w:ascii="仿宋_GB2312" w:hAnsi="仿宋" w:eastAsia="仿宋_GB2312"/>
          <w:color w:val="auto"/>
          <w:sz w:val="32"/>
          <w:szCs w:val="32"/>
          <w:u w:val="single"/>
          <w:lang w:val="en-US" w:eastAsia="zh-CN"/>
        </w:rPr>
        <w:t>3楼</w:t>
      </w:r>
      <w:r>
        <w:rPr>
          <w:rFonts w:hint="eastAsia" w:ascii="仿宋_GB2312" w:hAnsi="仿宋" w:eastAsia="仿宋_GB2312"/>
          <w:color w:val="auto"/>
          <w:sz w:val="32"/>
          <w:szCs w:val="32"/>
          <w:u w:val="single"/>
        </w:rPr>
        <w:t>本项目开标室</w:t>
      </w:r>
      <w:r>
        <w:rPr>
          <w:rFonts w:hint="eastAsia" w:ascii="仿宋_GB2312" w:hAnsi="仿宋" w:eastAsia="仿宋_GB2312"/>
          <w:color w:val="auto"/>
          <w:sz w:val="32"/>
          <w:szCs w:val="32"/>
        </w:rPr>
        <w:t>。</w:t>
      </w:r>
    </w:p>
    <w:p w14:paraId="56D36430">
      <w:pPr>
        <w:spacing w:line="6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2.逾期送达的或者未送达指定地点的响应文件，采购人不予受理。</w:t>
      </w:r>
    </w:p>
    <w:p w14:paraId="64BE9C59">
      <w:pPr>
        <w:spacing w:line="680" w:lineRule="exact"/>
        <w:ind w:firstLine="640" w:firstLineChars="200"/>
        <w:rPr>
          <w:rFonts w:ascii="仿宋_GB2312" w:hAnsi="仿宋" w:eastAsia="仿宋_GB2312"/>
          <w:color w:val="auto"/>
          <w:sz w:val="32"/>
          <w:szCs w:val="32"/>
        </w:rPr>
      </w:pPr>
      <w:r>
        <w:rPr>
          <w:rFonts w:hint="eastAsia" w:ascii="黑体" w:hAnsi="黑体" w:eastAsia="黑体"/>
          <w:color w:val="auto"/>
          <w:sz w:val="32"/>
          <w:szCs w:val="32"/>
        </w:rPr>
        <w:t>五、</w:t>
      </w:r>
      <w:r>
        <w:rPr>
          <w:rFonts w:hint="eastAsia" w:ascii="黑体" w:hAnsi="黑体" w:eastAsia="黑体"/>
          <w:color w:val="auto"/>
          <w:sz w:val="32"/>
          <w:szCs w:val="32"/>
          <w:lang w:eastAsia="zh-CN"/>
        </w:rPr>
        <w:t>询比</w:t>
      </w:r>
      <w:r>
        <w:rPr>
          <w:rFonts w:hint="eastAsia" w:ascii="黑体" w:hAnsi="黑体" w:eastAsia="黑体"/>
          <w:color w:val="auto"/>
          <w:sz w:val="32"/>
          <w:szCs w:val="32"/>
        </w:rPr>
        <w:t>时间及地点</w:t>
      </w:r>
    </w:p>
    <w:p w14:paraId="452F9D8F">
      <w:pPr>
        <w:spacing w:line="68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1.</w:t>
      </w:r>
      <w:r>
        <w:rPr>
          <w:rFonts w:hint="eastAsia" w:ascii="仿宋_GB2312" w:hAnsi="仿宋" w:eastAsia="仿宋_GB2312"/>
          <w:color w:val="auto"/>
          <w:sz w:val="32"/>
          <w:szCs w:val="32"/>
          <w:lang w:eastAsia="zh-CN"/>
        </w:rPr>
        <w:t>询比</w:t>
      </w:r>
      <w:r>
        <w:rPr>
          <w:rFonts w:hint="eastAsia" w:ascii="仿宋_GB2312" w:hAnsi="仿宋" w:eastAsia="仿宋_GB2312"/>
          <w:color w:val="auto"/>
          <w:sz w:val="32"/>
          <w:szCs w:val="32"/>
        </w:rPr>
        <w:t>时间：</w:t>
      </w:r>
      <w:r>
        <w:rPr>
          <w:rFonts w:hint="eastAsia" w:ascii="仿宋_GB2312" w:hAnsi="仿宋" w:eastAsia="仿宋_GB2312"/>
          <w:color w:val="auto"/>
          <w:sz w:val="32"/>
          <w:szCs w:val="32"/>
          <w:u w:val="single"/>
        </w:rPr>
        <w:t>202</w:t>
      </w:r>
      <w:r>
        <w:rPr>
          <w:rFonts w:hint="eastAsia" w:ascii="仿宋_GB2312" w:hAnsi="仿宋" w:eastAsia="仿宋_GB2312"/>
          <w:color w:val="auto"/>
          <w:sz w:val="32"/>
          <w:szCs w:val="32"/>
          <w:u w:val="single"/>
          <w:lang w:val="en-US" w:eastAsia="zh-CN"/>
        </w:rPr>
        <w:t>6</w:t>
      </w:r>
      <w:r>
        <w:rPr>
          <w:rFonts w:hint="eastAsia" w:ascii="仿宋_GB2312" w:hAnsi="仿宋" w:eastAsia="仿宋_GB2312"/>
          <w:color w:val="auto"/>
          <w:sz w:val="32"/>
          <w:szCs w:val="32"/>
        </w:rPr>
        <w:t>年</w:t>
      </w:r>
      <w:r>
        <w:rPr>
          <w:rFonts w:hint="eastAsia" w:ascii="仿宋_GB2312" w:hAnsi="仿宋" w:eastAsia="仿宋_GB2312"/>
          <w:color w:val="auto"/>
          <w:sz w:val="32"/>
          <w:szCs w:val="32"/>
          <w:u w:val="single"/>
          <w:lang w:val="en-US" w:eastAsia="zh-CN"/>
        </w:rPr>
        <w:t>3</w:t>
      </w:r>
      <w:r>
        <w:rPr>
          <w:rFonts w:hint="eastAsia" w:ascii="仿宋_GB2312" w:hAnsi="仿宋" w:eastAsia="仿宋_GB2312"/>
          <w:color w:val="auto"/>
          <w:sz w:val="32"/>
          <w:szCs w:val="32"/>
        </w:rPr>
        <w:t>月</w:t>
      </w:r>
      <w:r>
        <w:rPr>
          <w:rFonts w:hint="eastAsia" w:ascii="仿宋_GB2312" w:hAnsi="仿宋" w:eastAsia="仿宋_GB2312"/>
          <w:color w:val="auto"/>
          <w:sz w:val="32"/>
          <w:szCs w:val="32"/>
          <w:u w:val="single"/>
          <w:lang w:val="en-US" w:eastAsia="zh-CN"/>
        </w:rPr>
        <w:t>24</w:t>
      </w:r>
      <w:r>
        <w:rPr>
          <w:rFonts w:hint="eastAsia" w:ascii="仿宋_GB2312" w:hAnsi="仿宋" w:eastAsia="仿宋_GB2312"/>
          <w:color w:val="auto"/>
          <w:sz w:val="32"/>
          <w:szCs w:val="32"/>
        </w:rPr>
        <w:t>日</w:t>
      </w:r>
      <w:r>
        <w:rPr>
          <w:rFonts w:hint="eastAsia" w:ascii="仿宋_GB2312" w:hAnsi="仿宋" w:eastAsia="仿宋_GB2312"/>
          <w:color w:val="auto"/>
          <w:sz w:val="32"/>
          <w:szCs w:val="32"/>
          <w:u w:val="single"/>
          <w:lang w:val="en-US" w:eastAsia="zh-CN"/>
        </w:rPr>
        <w:t>9</w:t>
      </w:r>
      <w:r>
        <w:rPr>
          <w:rFonts w:hint="eastAsia" w:ascii="仿宋_GB2312" w:hAnsi="仿宋" w:eastAsia="仿宋_GB2312"/>
          <w:color w:val="auto"/>
          <w:sz w:val="32"/>
          <w:szCs w:val="32"/>
        </w:rPr>
        <w:t>时</w:t>
      </w:r>
      <w:r>
        <w:rPr>
          <w:rFonts w:hint="eastAsia" w:ascii="仿宋_GB2312" w:hAnsi="仿宋" w:eastAsia="仿宋_GB2312"/>
          <w:color w:val="auto"/>
          <w:sz w:val="32"/>
          <w:szCs w:val="32"/>
          <w:u w:val="single"/>
          <w:lang w:val="en-US" w:eastAsia="zh-CN"/>
        </w:rPr>
        <w:t>30</w:t>
      </w:r>
      <w:r>
        <w:rPr>
          <w:rFonts w:hint="eastAsia" w:ascii="仿宋_GB2312" w:hAnsi="仿宋" w:eastAsia="仿宋_GB2312"/>
          <w:color w:val="auto"/>
          <w:sz w:val="32"/>
          <w:szCs w:val="32"/>
        </w:rPr>
        <w:t>分。</w:t>
      </w:r>
    </w:p>
    <w:p w14:paraId="74F33DA6">
      <w:pPr>
        <w:spacing w:line="680" w:lineRule="exact"/>
        <w:ind w:firstLine="640" w:firstLineChars="200"/>
        <w:rPr>
          <w:color w:val="auto"/>
        </w:rPr>
      </w:pPr>
      <w:r>
        <w:rPr>
          <w:rFonts w:hint="eastAsia" w:ascii="仿宋_GB2312" w:hAnsi="仿宋" w:eastAsia="仿宋_GB2312"/>
          <w:color w:val="auto"/>
          <w:sz w:val="32"/>
          <w:szCs w:val="32"/>
        </w:rPr>
        <w:t>2.</w:t>
      </w:r>
      <w:r>
        <w:rPr>
          <w:rFonts w:hint="eastAsia" w:ascii="仿宋_GB2312" w:hAnsi="仿宋" w:eastAsia="仿宋_GB2312"/>
          <w:color w:val="auto"/>
          <w:sz w:val="32"/>
          <w:szCs w:val="32"/>
          <w:lang w:eastAsia="zh-CN"/>
        </w:rPr>
        <w:t>询比</w:t>
      </w:r>
      <w:r>
        <w:rPr>
          <w:rFonts w:hint="eastAsia" w:ascii="仿宋_GB2312" w:hAnsi="仿宋" w:eastAsia="仿宋_GB2312"/>
          <w:color w:val="auto"/>
          <w:sz w:val="32"/>
          <w:szCs w:val="32"/>
        </w:rPr>
        <w:t>地点：四川省成都市温江区人和路789号水电集团大楼</w:t>
      </w:r>
      <w:r>
        <w:rPr>
          <w:rFonts w:hint="eastAsia" w:ascii="仿宋_GB2312" w:hAnsi="仿宋" w:eastAsia="仿宋_GB2312"/>
          <w:color w:val="auto"/>
          <w:sz w:val="32"/>
          <w:szCs w:val="32"/>
          <w:lang w:val="en-US" w:eastAsia="zh-CN"/>
        </w:rPr>
        <w:t>3楼</w:t>
      </w:r>
      <w:r>
        <w:rPr>
          <w:rFonts w:hint="eastAsia" w:ascii="仿宋_GB2312" w:hAnsi="仿宋" w:eastAsia="仿宋_GB2312"/>
          <w:color w:val="auto"/>
          <w:sz w:val="32"/>
          <w:szCs w:val="32"/>
        </w:rPr>
        <w:t>本项目开标室。</w:t>
      </w:r>
    </w:p>
    <w:p w14:paraId="16C1BC95">
      <w:pPr>
        <w:spacing w:line="68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六、发布媒介</w:t>
      </w:r>
    </w:p>
    <w:p w14:paraId="6BF95766">
      <w:pPr>
        <w:spacing w:line="68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本</w:t>
      </w:r>
      <w:r>
        <w:rPr>
          <w:rFonts w:hint="eastAsia" w:ascii="仿宋_GB2312" w:hAnsi="仿宋" w:eastAsia="仿宋_GB2312"/>
          <w:color w:val="auto"/>
          <w:sz w:val="32"/>
          <w:szCs w:val="32"/>
          <w:lang w:val="en-US" w:eastAsia="zh-CN"/>
        </w:rPr>
        <w:t>询比</w:t>
      </w:r>
      <w:r>
        <w:rPr>
          <w:rFonts w:hint="eastAsia" w:ascii="仿宋_GB2312" w:hAnsi="仿宋" w:eastAsia="仿宋_GB2312"/>
          <w:color w:val="auto"/>
          <w:sz w:val="32"/>
          <w:szCs w:val="32"/>
        </w:rPr>
        <w:t>公告在</w:t>
      </w:r>
      <w:r>
        <w:rPr>
          <w:rFonts w:hint="eastAsia" w:ascii="仿宋_GB2312" w:hAnsi="仿宋" w:eastAsia="仿宋_GB2312"/>
          <w:color w:val="auto"/>
          <w:sz w:val="32"/>
          <w:szCs w:val="32"/>
          <w:lang w:val="en-US" w:eastAsia="zh-CN"/>
        </w:rPr>
        <w:t>四川能源</w:t>
      </w:r>
      <w:r>
        <w:rPr>
          <w:rFonts w:hint="eastAsia" w:ascii="仿宋_GB2312" w:hAnsi="仿宋" w:eastAsia="仿宋_GB2312"/>
          <w:color w:val="auto"/>
          <w:sz w:val="32"/>
          <w:szCs w:val="32"/>
        </w:rPr>
        <w:t>天府阳光采购服务平台（http://scny.tfygcgfw.com/）、四川能投发展股份有限</w:t>
      </w:r>
      <w:r>
        <w:rPr>
          <w:rFonts w:hint="eastAsia" w:ascii="仿宋_GB2312" w:eastAsia="仿宋_GB2312"/>
          <w:color w:val="auto"/>
          <w:sz w:val="32"/>
          <w:szCs w:val="32"/>
        </w:rPr>
        <w:t>公司官网</w:t>
      </w:r>
      <w:r>
        <w:rPr>
          <w:rFonts w:hint="eastAsia" w:ascii="仿宋_GB2312" w:hAnsi="仿宋" w:eastAsia="仿宋_GB2312"/>
          <w:color w:val="auto"/>
          <w:sz w:val="32"/>
          <w:szCs w:val="32"/>
        </w:rPr>
        <w:t>（http://www.scntgf.com）</w:t>
      </w:r>
      <w:r>
        <w:rPr>
          <w:rFonts w:hint="eastAsia" w:ascii="仿宋_GB2312" w:eastAsia="仿宋_GB2312"/>
          <w:color w:val="auto"/>
          <w:sz w:val="32"/>
          <w:szCs w:val="32"/>
        </w:rPr>
        <w:t>发布</w:t>
      </w:r>
      <w:r>
        <w:rPr>
          <w:rFonts w:hint="eastAsia" w:ascii="仿宋_GB2312" w:hAnsi="仿宋" w:eastAsia="仿宋_GB2312"/>
          <w:color w:val="auto"/>
          <w:sz w:val="32"/>
          <w:szCs w:val="32"/>
        </w:rPr>
        <w:t>。</w:t>
      </w:r>
    </w:p>
    <w:p w14:paraId="37B690D2">
      <w:pPr>
        <w:spacing w:line="6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rPr>
        <w:t>七、缴费注意事项</w:t>
      </w:r>
    </w:p>
    <w:p w14:paraId="56623FCD">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为保证招投标的公平公正，“天府阳光采购服务平台”已与银行实现系统对接，从缴费账号生成、缴费确认、</w:t>
      </w:r>
      <w:r>
        <w:rPr>
          <w:rFonts w:hint="eastAsia" w:ascii="仿宋_GB2312" w:hAnsi="仿宋" w:eastAsia="仿宋_GB2312" w:cs="Times New Roman"/>
          <w:color w:val="auto"/>
          <w:sz w:val="32"/>
          <w:szCs w:val="32"/>
          <w:lang w:val="en-US" w:eastAsia="zh-CN"/>
        </w:rPr>
        <w:t>询比文件</w:t>
      </w:r>
      <w:r>
        <w:rPr>
          <w:rFonts w:hint="eastAsia" w:ascii="仿宋_GB2312" w:hAnsi="仿宋" w:eastAsia="仿宋_GB2312" w:cs="Times New Roman"/>
          <w:color w:val="auto"/>
          <w:sz w:val="32"/>
          <w:szCs w:val="32"/>
        </w:rPr>
        <w:t>下载和</w:t>
      </w:r>
      <w:r>
        <w:rPr>
          <w:rFonts w:hint="eastAsia" w:ascii="仿宋_GB2312" w:hAnsi="仿宋" w:eastAsia="仿宋_GB2312" w:cs="Times New Roman"/>
          <w:color w:val="auto"/>
          <w:sz w:val="32"/>
          <w:szCs w:val="32"/>
          <w:lang w:val="en-US" w:eastAsia="zh-CN"/>
        </w:rPr>
        <w:t>响应</w:t>
      </w:r>
      <w:r>
        <w:rPr>
          <w:rFonts w:hint="eastAsia" w:ascii="仿宋_GB2312" w:hAnsi="仿宋" w:eastAsia="仿宋_GB2312" w:cs="Times New Roman"/>
          <w:color w:val="auto"/>
          <w:sz w:val="32"/>
          <w:szCs w:val="32"/>
        </w:rPr>
        <w:t>功能开放，全部实现自动化、线上化，请</w:t>
      </w:r>
      <w:r>
        <w:rPr>
          <w:rFonts w:hint="eastAsia" w:ascii="仿宋_GB2312" w:hAnsi="仿宋" w:eastAsia="仿宋_GB2312" w:cs="Times New Roman"/>
          <w:color w:val="auto"/>
          <w:sz w:val="32"/>
          <w:szCs w:val="32"/>
          <w:lang w:val="en-US" w:eastAsia="zh-CN"/>
        </w:rPr>
        <w:t>响应人</w:t>
      </w:r>
      <w:r>
        <w:rPr>
          <w:rFonts w:hint="eastAsia" w:ascii="仿宋_GB2312" w:hAnsi="仿宋" w:eastAsia="仿宋_GB2312" w:cs="Times New Roman"/>
          <w:color w:val="auto"/>
          <w:sz w:val="32"/>
          <w:szCs w:val="32"/>
        </w:rPr>
        <w:t>务必按照下述要求缴纳费用。收费说明：</w:t>
      </w:r>
    </w:p>
    <w:p w14:paraId="3BF059FC">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1.本</w:t>
      </w:r>
      <w:r>
        <w:rPr>
          <w:rFonts w:hint="eastAsia" w:ascii="仿宋_GB2312" w:hAnsi="仿宋" w:eastAsia="仿宋_GB2312" w:cs="Times New Roman"/>
          <w:color w:val="auto"/>
          <w:sz w:val="32"/>
          <w:szCs w:val="32"/>
          <w:lang w:val="en-US" w:eastAsia="zh-CN"/>
        </w:rPr>
        <w:t>询比文件</w:t>
      </w:r>
      <w:r>
        <w:rPr>
          <w:rFonts w:hint="eastAsia" w:ascii="仿宋_GB2312" w:hAnsi="仿宋" w:eastAsia="仿宋_GB2312" w:cs="Times New Roman"/>
          <w:color w:val="auto"/>
          <w:sz w:val="32"/>
          <w:szCs w:val="32"/>
        </w:rPr>
        <w:t>不收费，</w:t>
      </w:r>
      <w:r>
        <w:rPr>
          <w:rFonts w:hint="eastAsia" w:ascii="仿宋_GB2312" w:hAnsi="仿宋" w:eastAsia="仿宋_GB2312" w:cs="Times New Roman"/>
          <w:color w:val="auto"/>
          <w:sz w:val="32"/>
          <w:szCs w:val="32"/>
          <w:lang w:val="en-US" w:eastAsia="zh-CN"/>
        </w:rPr>
        <w:t>省国资委“天府阳光采购服务平台”</w:t>
      </w:r>
      <w:r>
        <w:rPr>
          <w:rFonts w:hint="eastAsia" w:ascii="仿宋_GB2312" w:hAnsi="仿宋" w:eastAsia="仿宋_GB2312" w:cs="Times New Roman"/>
          <w:color w:val="auto"/>
          <w:sz w:val="32"/>
          <w:szCs w:val="32"/>
        </w:rPr>
        <w:t>会自动生成运营费，响应人按提示金额缴纳即可。</w:t>
      </w:r>
    </w:p>
    <w:p w14:paraId="71B8CEC0">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2.</w:t>
      </w:r>
      <w:r>
        <w:rPr>
          <w:rFonts w:hint="eastAsia" w:ascii="仿宋_GB2312" w:hAnsi="仿宋" w:eastAsia="仿宋_GB2312" w:cs="Times New Roman"/>
          <w:color w:val="auto"/>
          <w:sz w:val="32"/>
          <w:szCs w:val="32"/>
          <w:lang w:val="en-US" w:eastAsia="zh-CN"/>
        </w:rPr>
        <w:t>响应人</w:t>
      </w:r>
      <w:r>
        <w:rPr>
          <w:rFonts w:hint="eastAsia" w:ascii="仿宋_GB2312" w:hAnsi="仿宋" w:eastAsia="仿宋_GB2312" w:cs="Times New Roman"/>
          <w:color w:val="auto"/>
          <w:sz w:val="32"/>
          <w:szCs w:val="32"/>
        </w:rPr>
        <w:t>一旦决定</w:t>
      </w:r>
      <w:r>
        <w:rPr>
          <w:rFonts w:hint="eastAsia" w:ascii="仿宋_GB2312" w:hAnsi="仿宋" w:eastAsia="仿宋_GB2312" w:cs="Times New Roman"/>
          <w:color w:val="auto"/>
          <w:sz w:val="32"/>
          <w:szCs w:val="32"/>
          <w:lang w:val="en-US" w:eastAsia="zh-CN"/>
        </w:rPr>
        <w:t>响应</w:t>
      </w:r>
      <w:r>
        <w:rPr>
          <w:rFonts w:hint="eastAsia" w:ascii="仿宋_GB2312" w:hAnsi="仿宋" w:eastAsia="仿宋_GB2312" w:cs="Times New Roman"/>
          <w:color w:val="auto"/>
          <w:sz w:val="32"/>
          <w:szCs w:val="32"/>
        </w:rPr>
        <w:t>，请在“天府阳光采购服务平台”上点击“缴电子标书费”，银行系统会随机自动为该次缴费生成一次性的唯一银行账号。</w:t>
      </w:r>
    </w:p>
    <w:p w14:paraId="40D18A8D">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3.请</w:t>
      </w:r>
      <w:r>
        <w:rPr>
          <w:rFonts w:hint="eastAsia" w:ascii="仿宋_GB2312" w:hAnsi="仿宋" w:eastAsia="仿宋_GB2312" w:cs="Times New Roman"/>
          <w:color w:val="auto"/>
          <w:sz w:val="32"/>
          <w:szCs w:val="32"/>
          <w:lang w:val="en-US" w:eastAsia="zh-CN"/>
        </w:rPr>
        <w:t>响应人</w:t>
      </w:r>
      <w:r>
        <w:rPr>
          <w:rFonts w:hint="eastAsia" w:ascii="仿宋_GB2312" w:hAnsi="仿宋" w:eastAsia="仿宋_GB2312" w:cs="Times New Roman"/>
          <w:color w:val="auto"/>
          <w:sz w:val="32"/>
          <w:szCs w:val="32"/>
        </w:rPr>
        <w:t>务必把</w:t>
      </w:r>
      <w:r>
        <w:rPr>
          <w:rFonts w:hint="eastAsia" w:ascii="仿宋_GB2312" w:hAnsi="仿宋" w:eastAsia="仿宋_GB2312" w:cs="Times New Roman"/>
          <w:color w:val="auto"/>
          <w:sz w:val="32"/>
          <w:szCs w:val="32"/>
          <w:lang w:val="en-US" w:eastAsia="zh-CN"/>
        </w:rPr>
        <w:t>运营</w:t>
      </w:r>
      <w:r>
        <w:rPr>
          <w:rFonts w:hint="eastAsia" w:ascii="仿宋_GB2312" w:hAnsi="仿宋" w:eastAsia="仿宋_GB2312" w:cs="Times New Roman"/>
          <w:color w:val="auto"/>
          <w:sz w:val="32"/>
          <w:szCs w:val="32"/>
        </w:rPr>
        <w:t>费转入上述银行账户。</w:t>
      </w:r>
      <w:r>
        <w:rPr>
          <w:rFonts w:hint="eastAsia" w:ascii="仿宋_GB2312" w:hAnsi="仿宋" w:eastAsia="仿宋_GB2312" w:cs="Times New Roman"/>
          <w:color w:val="auto"/>
          <w:sz w:val="32"/>
          <w:szCs w:val="32"/>
          <w:lang w:val="en-US" w:eastAsia="zh-CN"/>
        </w:rPr>
        <w:t>响应人</w:t>
      </w:r>
      <w:r>
        <w:rPr>
          <w:rFonts w:hint="eastAsia" w:ascii="仿宋_GB2312" w:hAnsi="仿宋" w:eastAsia="仿宋_GB2312" w:cs="Times New Roman"/>
          <w:color w:val="auto"/>
          <w:sz w:val="32"/>
          <w:szCs w:val="32"/>
        </w:rPr>
        <w:t>缴费后，银行系统会同步自动将缴费信息推送至“天府阳光采购服务平台”和</w:t>
      </w:r>
      <w:r>
        <w:rPr>
          <w:rFonts w:hint="eastAsia" w:ascii="仿宋_GB2312" w:hAnsi="仿宋" w:eastAsia="仿宋_GB2312" w:cs="Times New Roman"/>
          <w:color w:val="auto"/>
          <w:sz w:val="32"/>
          <w:szCs w:val="32"/>
          <w:lang w:val="en-US" w:eastAsia="zh-CN"/>
        </w:rPr>
        <w:t>响应人</w:t>
      </w:r>
      <w:r>
        <w:rPr>
          <w:rFonts w:hint="eastAsia" w:ascii="仿宋_GB2312" w:hAnsi="仿宋" w:eastAsia="仿宋_GB2312" w:cs="Times New Roman"/>
          <w:color w:val="auto"/>
          <w:sz w:val="32"/>
          <w:szCs w:val="32"/>
        </w:rPr>
        <w:t>，平台系统亦同步开放权限，</w:t>
      </w:r>
      <w:r>
        <w:rPr>
          <w:rFonts w:hint="eastAsia" w:ascii="仿宋_GB2312" w:hAnsi="仿宋" w:eastAsia="仿宋_GB2312" w:cs="Times New Roman"/>
          <w:color w:val="auto"/>
          <w:sz w:val="32"/>
          <w:szCs w:val="32"/>
          <w:lang w:val="en-US" w:eastAsia="zh-CN"/>
        </w:rPr>
        <w:t>响应人</w:t>
      </w:r>
      <w:r>
        <w:rPr>
          <w:rFonts w:hint="eastAsia" w:ascii="仿宋_GB2312" w:hAnsi="仿宋" w:eastAsia="仿宋_GB2312" w:cs="Times New Roman"/>
          <w:color w:val="auto"/>
          <w:sz w:val="32"/>
          <w:szCs w:val="32"/>
        </w:rPr>
        <w:t>即可在平台浏览和下载标书。</w:t>
      </w:r>
    </w:p>
    <w:p w14:paraId="49D1685D">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4.请</w:t>
      </w:r>
      <w:r>
        <w:rPr>
          <w:rFonts w:hint="eastAsia" w:ascii="仿宋_GB2312" w:hAnsi="仿宋" w:eastAsia="仿宋_GB2312" w:cs="Times New Roman"/>
          <w:color w:val="auto"/>
          <w:sz w:val="32"/>
          <w:szCs w:val="32"/>
          <w:lang w:val="en-US" w:eastAsia="zh-CN"/>
        </w:rPr>
        <w:t>响应人</w:t>
      </w:r>
      <w:r>
        <w:rPr>
          <w:rFonts w:hint="eastAsia" w:ascii="仿宋_GB2312" w:hAnsi="仿宋" w:eastAsia="仿宋_GB2312" w:cs="Times New Roman"/>
          <w:color w:val="auto"/>
          <w:sz w:val="32"/>
          <w:szCs w:val="32"/>
        </w:rPr>
        <w:t>务必严格按照上述要求进行操作。若</w:t>
      </w:r>
      <w:r>
        <w:rPr>
          <w:rFonts w:hint="eastAsia" w:ascii="仿宋_GB2312" w:hAnsi="仿宋" w:eastAsia="仿宋_GB2312" w:cs="Times New Roman"/>
          <w:color w:val="auto"/>
          <w:sz w:val="32"/>
          <w:szCs w:val="32"/>
          <w:lang w:val="en-US" w:eastAsia="zh-CN"/>
        </w:rPr>
        <w:t>响应人</w:t>
      </w:r>
      <w:r>
        <w:rPr>
          <w:rFonts w:hint="eastAsia" w:ascii="仿宋_GB2312" w:hAnsi="仿宋" w:eastAsia="仿宋_GB2312" w:cs="Times New Roman"/>
          <w:color w:val="auto"/>
          <w:sz w:val="32"/>
          <w:szCs w:val="32"/>
        </w:rPr>
        <w:t>缴费到错误账号，天府阳光采购服务平台无法开放</w:t>
      </w:r>
      <w:r>
        <w:rPr>
          <w:rFonts w:hint="eastAsia" w:ascii="仿宋_GB2312" w:hAnsi="仿宋" w:eastAsia="仿宋_GB2312" w:cs="Times New Roman"/>
          <w:color w:val="auto"/>
          <w:sz w:val="32"/>
          <w:szCs w:val="32"/>
          <w:lang w:val="en-US" w:eastAsia="zh-CN"/>
        </w:rPr>
        <w:t>响应</w:t>
      </w:r>
      <w:r>
        <w:rPr>
          <w:rFonts w:hint="eastAsia" w:ascii="仿宋_GB2312" w:hAnsi="仿宋" w:eastAsia="仿宋_GB2312" w:cs="Times New Roman"/>
          <w:color w:val="auto"/>
          <w:sz w:val="32"/>
          <w:szCs w:val="32"/>
        </w:rPr>
        <w:t>功能，由此无法购买</w:t>
      </w:r>
      <w:r>
        <w:rPr>
          <w:rFonts w:hint="eastAsia" w:ascii="仿宋_GB2312" w:hAnsi="仿宋" w:eastAsia="仿宋_GB2312" w:cs="Times New Roman"/>
          <w:color w:val="auto"/>
          <w:sz w:val="32"/>
          <w:szCs w:val="32"/>
          <w:lang w:val="en-US" w:eastAsia="zh-CN"/>
        </w:rPr>
        <w:t>询比文件</w:t>
      </w:r>
      <w:r>
        <w:rPr>
          <w:rFonts w:hint="eastAsia" w:ascii="仿宋_GB2312" w:hAnsi="仿宋" w:eastAsia="仿宋_GB2312" w:cs="Times New Roman"/>
          <w:color w:val="auto"/>
          <w:sz w:val="32"/>
          <w:szCs w:val="32"/>
        </w:rPr>
        <w:t>、无法</w:t>
      </w:r>
      <w:r>
        <w:rPr>
          <w:rFonts w:hint="eastAsia" w:ascii="仿宋_GB2312" w:hAnsi="仿宋" w:eastAsia="仿宋_GB2312" w:cs="Times New Roman"/>
          <w:color w:val="auto"/>
          <w:sz w:val="32"/>
          <w:szCs w:val="32"/>
          <w:lang w:val="en-US" w:eastAsia="zh-CN"/>
        </w:rPr>
        <w:t>响应</w:t>
      </w:r>
      <w:r>
        <w:rPr>
          <w:rFonts w:hint="eastAsia" w:ascii="仿宋_GB2312" w:hAnsi="仿宋" w:eastAsia="仿宋_GB2312" w:cs="Times New Roman"/>
          <w:color w:val="auto"/>
          <w:sz w:val="32"/>
          <w:szCs w:val="32"/>
        </w:rPr>
        <w:t>、退回款项延迟等产生的一切损失，均由</w:t>
      </w:r>
      <w:r>
        <w:rPr>
          <w:rFonts w:hint="eastAsia" w:ascii="仿宋_GB2312" w:hAnsi="仿宋" w:eastAsia="仿宋_GB2312" w:cs="Times New Roman"/>
          <w:color w:val="auto"/>
          <w:sz w:val="32"/>
          <w:szCs w:val="32"/>
          <w:lang w:val="en-US" w:eastAsia="zh-CN"/>
        </w:rPr>
        <w:t>响应人</w:t>
      </w:r>
      <w:r>
        <w:rPr>
          <w:rFonts w:hint="eastAsia" w:ascii="仿宋_GB2312" w:hAnsi="仿宋" w:eastAsia="仿宋_GB2312" w:cs="Times New Roman"/>
          <w:color w:val="auto"/>
          <w:sz w:val="32"/>
          <w:szCs w:val="32"/>
        </w:rPr>
        <w:t>自行承担。</w:t>
      </w:r>
    </w:p>
    <w:p w14:paraId="063B3538">
      <w:pPr>
        <w:spacing w:line="680" w:lineRule="exact"/>
        <w:ind w:firstLine="640" w:firstLineChars="200"/>
        <w:rPr>
          <w:rFonts w:hint="eastAsia" w:ascii="黑体" w:hAnsi="黑体" w:eastAsia="黑体" w:cs="Times New Roman"/>
          <w:color w:val="auto"/>
          <w:sz w:val="32"/>
          <w:szCs w:val="32"/>
        </w:rPr>
      </w:pPr>
      <w:r>
        <w:rPr>
          <w:rFonts w:hint="eastAsia" w:ascii="黑体" w:hAnsi="黑体" w:eastAsia="黑体" w:cs="Times New Roman"/>
          <w:color w:val="auto"/>
          <w:sz w:val="32"/>
          <w:szCs w:val="32"/>
          <w:lang w:val="en-US" w:eastAsia="zh-CN"/>
        </w:rPr>
        <w:t>八</w:t>
      </w:r>
      <w:r>
        <w:rPr>
          <w:rFonts w:hint="eastAsia" w:ascii="黑体" w:hAnsi="黑体" w:eastAsia="黑体" w:cs="Times New Roman"/>
          <w:color w:val="auto"/>
          <w:sz w:val="32"/>
          <w:szCs w:val="32"/>
        </w:rPr>
        <w:t>、联系方式</w:t>
      </w:r>
    </w:p>
    <w:p w14:paraId="5978F791">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lang w:val="en-US" w:eastAsia="zh-CN"/>
        </w:rPr>
        <w:t>采购</w:t>
      </w:r>
      <w:r>
        <w:rPr>
          <w:rFonts w:hint="eastAsia" w:ascii="仿宋_GB2312" w:hAnsi="仿宋" w:eastAsia="仿宋_GB2312" w:cs="Times New Roman"/>
          <w:color w:val="auto"/>
          <w:sz w:val="32"/>
          <w:szCs w:val="32"/>
        </w:rPr>
        <w:t>人：四川能投发展股份有限公司</w:t>
      </w:r>
    </w:p>
    <w:p w14:paraId="2ECA67B4">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地址：四川省成都市温江区人和路789号四川省水电集团大楼3楼</w:t>
      </w:r>
    </w:p>
    <w:p w14:paraId="4E50913A">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联系人：</w:t>
      </w:r>
      <w:r>
        <w:rPr>
          <w:rFonts w:hint="eastAsia" w:ascii="仿宋_GB2312" w:hAnsi="仿宋" w:eastAsia="仿宋_GB2312" w:cs="Times New Roman"/>
          <w:color w:val="auto"/>
          <w:sz w:val="32"/>
          <w:szCs w:val="32"/>
          <w:lang w:val="en-US" w:eastAsia="zh-CN"/>
        </w:rPr>
        <w:t>李</w:t>
      </w:r>
      <w:r>
        <w:rPr>
          <w:rFonts w:hint="eastAsia" w:ascii="仿宋_GB2312" w:hAnsi="仿宋" w:eastAsia="仿宋_GB2312" w:cs="Times New Roman"/>
          <w:color w:val="auto"/>
          <w:sz w:val="32"/>
          <w:szCs w:val="32"/>
        </w:rPr>
        <w:t>女士</w:t>
      </w:r>
    </w:p>
    <w:p w14:paraId="1540272C">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联系电话：028-86299782</w:t>
      </w:r>
    </w:p>
    <w:p w14:paraId="67BCBE54">
      <w:pPr>
        <w:spacing w:line="680" w:lineRule="exact"/>
        <w:ind w:firstLine="640" w:firstLineChars="200"/>
        <w:rPr>
          <w:rFonts w:hint="eastAsia" w:ascii="仿宋_GB2312" w:hAnsi="仿宋" w:eastAsia="仿宋_GB2312" w:cs="Times New Roman"/>
          <w:color w:val="auto"/>
          <w:sz w:val="32"/>
          <w:szCs w:val="32"/>
          <w:lang w:eastAsia="zh-CN"/>
        </w:rPr>
      </w:pPr>
      <w:r>
        <w:rPr>
          <w:rFonts w:hint="eastAsia" w:ascii="仿宋_GB2312" w:hAnsi="仿宋" w:eastAsia="仿宋_GB2312" w:cs="Times New Roman"/>
          <w:color w:val="auto"/>
          <w:sz w:val="32"/>
          <w:szCs w:val="32"/>
        </w:rPr>
        <w:t>天府阳光采购服务平台运营商</w:t>
      </w:r>
      <w:r>
        <w:rPr>
          <w:rFonts w:hint="eastAsia" w:ascii="仿宋_GB2312" w:hAnsi="仿宋" w:eastAsia="仿宋_GB2312" w:cs="Times New Roman"/>
          <w:color w:val="auto"/>
          <w:sz w:val="32"/>
          <w:szCs w:val="32"/>
          <w:lang w:eastAsia="zh-CN"/>
        </w:rPr>
        <w:t>：</w:t>
      </w:r>
    </w:p>
    <w:p w14:paraId="5A2B9417">
      <w:pPr>
        <w:spacing w:line="680" w:lineRule="exact"/>
        <w:ind w:firstLine="640" w:firstLineChars="200"/>
        <w:rPr>
          <w:rFonts w:hint="eastAsia" w:ascii="仿宋_GB2312" w:hAnsi="仿宋" w:eastAsia="仿宋_GB2312" w:cs="Times New Roman"/>
          <w:color w:val="auto"/>
          <w:sz w:val="32"/>
          <w:szCs w:val="32"/>
        </w:rPr>
      </w:pPr>
      <w:r>
        <w:rPr>
          <w:rFonts w:hint="eastAsia" w:ascii="仿宋_GB2312" w:hAnsi="仿宋" w:eastAsia="仿宋_GB2312" w:cs="Times New Roman"/>
          <w:color w:val="auto"/>
          <w:sz w:val="32"/>
          <w:szCs w:val="32"/>
        </w:rPr>
        <w:t>联系电话:400-000-2772  联系邮箱︰tfygcgfw6</w:t>
      </w:r>
      <w:r>
        <w:rPr>
          <w:rFonts w:hint="eastAsia" w:ascii="仿宋_GB2312" w:hAnsi="仿宋" w:eastAsia="仿宋_GB2312" w:cs="Times New Roman"/>
          <w:color w:val="auto"/>
          <w:sz w:val="32"/>
          <w:szCs w:val="32"/>
          <w:lang w:val="en-US" w:eastAsia="zh-CN"/>
        </w:rPr>
        <w:t>@</w:t>
      </w:r>
      <w:r>
        <w:rPr>
          <w:rFonts w:hint="eastAsia" w:ascii="仿宋_GB2312" w:hAnsi="仿宋" w:eastAsia="仿宋_GB2312" w:cs="Times New Roman"/>
          <w:color w:val="auto"/>
          <w:sz w:val="32"/>
          <w:szCs w:val="32"/>
        </w:rPr>
        <w:t>163.com</w:t>
      </w:r>
    </w:p>
    <w:bookmarkEnd w:id="38"/>
    <w:p w14:paraId="72E2B03D">
      <w:pPr>
        <w:spacing w:line="68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  </w:t>
      </w:r>
    </w:p>
    <w:p w14:paraId="03ACF421">
      <w:pPr>
        <w:spacing w:line="560" w:lineRule="exact"/>
        <w:jc w:val="right"/>
      </w:pPr>
    </w:p>
    <w:bookmarkEnd w:id="3"/>
    <w:bookmarkEnd w:id="4"/>
    <w:p w14:paraId="728BBEC4">
      <w:pPr>
        <w:pStyle w:val="2"/>
        <w:keepNext w:val="0"/>
        <w:keepLines w:val="0"/>
        <w:pageBreakBefore/>
        <w:spacing w:line="520" w:lineRule="exact"/>
        <w:jc w:val="center"/>
        <w:rPr>
          <w:rStyle w:val="14"/>
          <w:rFonts w:ascii="黑体" w:hAnsi="黑体"/>
          <w:b w:val="0"/>
          <w:bCs w:val="0"/>
          <w:sz w:val="36"/>
          <w:szCs w:val="36"/>
        </w:rPr>
      </w:pPr>
      <w:bookmarkStart w:id="6" w:name="_Toc13943_WPSOffice_Level1"/>
      <w:r>
        <w:rPr>
          <w:rStyle w:val="14"/>
          <w:rFonts w:hint="eastAsia" w:ascii="黑体" w:hAnsi="黑体"/>
          <w:b w:val="0"/>
          <w:bCs w:val="0"/>
          <w:sz w:val="36"/>
          <w:szCs w:val="36"/>
        </w:rPr>
        <w:t xml:space="preserve">第二章  </w:t>
      </w:r>
      <w:r>
        <w:rPr>
          <w:rStyle w:val="14"/>
          <w:rFonts w:hint="eastAsia" w:ascii="黑体" w:hAnsi="黑体"/>
          <w:b w:val="0"/>
          <w:bCs w:val="0"/>
          <w:sz w:val="36"/>
          <w:szCs w:val="36"/>
          <w:lang w:val="en-US"/>
        </w:rPr>
        <w:t>询比</w:t>
      </w:r>
      <w:r>
        <w:rPr>
          <w:rStyle w:val="14"/>
          <w:rFonts w:hint="eastAsia" w:ascii="黑体" w:hAnsi="黑体"/>
          <w:b w:val="0"/>
          <w:bCs w:val="0"/>
          <w:sz w:val="36"/>
          <w:szCs w:val="36"/>
        </w:rPr>
        <w:t>须知</w:t>
      </w:r>
      <w:bookmarkEnd w:id="5"/>
      <w:bookmarkEnd w:id="6"/>
    </w:p>
    <w:p w14:paraId="55DF625A">
      <w:pPr>
        <w:spacing w:line="400" w:lineRule="exact"/>
        <w:jc w:val="center"/>
        <w:rPr>
          <w:rFonts w:ascii="仿宋_GB2312" w:hAnsi="黑体" w:eastAsia="仿宋_GB2312"/>
          <w:bCs/>
          <w:sz w:val="28"/>
          <w:szCs w:val="28"/>
        </w:rPr>
      </w:pPr>
      <w:r>
        <w:rPr>
          <w:rFonts w:hint="eastAsia" w:ascii="仿宋_GB2312" w:hAnsi="黑体" w:eastAsia="仿宋_GB2312"/>
          <w:bCs/>
          <w:sz w:val="28"/>
          <w:szCs w:val="28"/>
          <w:lang w:val="en-US" w:eastAsia="zh-CN"/>
        </w:rPr>
        <w:t>询比</w:t>
      </w:r>
      <w:r>
        <w:rPr>
          <w:rFonts w:hint="eastAsia" w:ascii="仿宋_GB2312" w:hAnsi="黑体" w:eastAsia="仿宋_GB2312"/>
          <w:bCs/>
          <w:sz w:val="28"/>
          <w:szCs w:val="28"/>
        </w:rPr>
        <w:t>须知前附表</w:t>
      </w:r>
    </w:p>
    <w:tbl>
      <w:tblPr>
        <w:tblStyle w:val="9"/>
        <w:tblpPr w:leftFromText="180" w:rightFromText="180" w:vertAnchor="text" w:tblpX="-670" w:tblpY="1"/>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835"/>
        <w:gridCol w:w="6804"/>
      </w:tblGrid>
      <w:tr w14:paraId="446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noWrap w:val="0"/>
            <w:vAlign w:val="center"/>
          </w:tcPr>
          <w:p w14:paraId="075A3B05">
            <w:pPr>
              <w:spacing w:line="400" w:lineRule="exact"/>
              <w:jc w:val="center"/>
              <w:rPr>
                <w:rFonts w:ascii="仿宋_GB2312" w:eastAsia="仿宋_GB2312"/>
                <w:sz w:val="28"/>
                <w:szCs w:val="28"/>
              </w:rPr>
            </w:pPr>
            <w:r>
              <w:rPr>
                <w:rFonts w:hint="eastAsia" w:ascii="仿宋_GB2312" w:eastAsia="仿宋_GB2312"/>
                <w:sz w:val="28"/>
                <w:szCs w:val="28"/>
              </w:rPr>
              <w:t>序号</w:t>
            </w:r>
          </w:p>
        </w:tc>
        <w:tc>
          <w:tcPr>
            <w:tcW w:w="2835" w:type="dxa"/>
            <w:noWrap w:val="0"/>
            <w:vAlign w:val="center"/>
          </w:tcPr>
          <w:p w14:paraId="510D1F5F">
            <w:pPr>
              <w:spacing w:line="400" w:lineRule="exact"/>
              <w:jc w:val="center"/>
              <w:rPr>
                <w:rFonts w:ascii="仿宋_GB2312" w:eastAsia="仿宋_GB2312"/>
                <w:sz w:val="28"/>
                <w:szCs w:val="28"/>
              </w:rPr>
            </w:pPr>
            <w:r>
              <w:rPr>
                <w:rFonts w:hint="eastAsia" w:ascii="仿宋_GB2312" w:eastAsia="仿宋_GB2312"/>
                <w:sz w:val="28"/>
                <w:szCs w:val="28"/>
              </w:rPr>
              <w:t>条款名称</w:t>
            </w:r>
          </w:p>
        </w:tc>
        <w:tc>
          <w:tcPr>
            <w:tcW w:w="6804" w:type="dxa"/>
            <w:noWrap w:val="0"/>
            <w:vAlign w:val="center"/>
          </w:tcPr>
          <w:p w14:paraId="7FBF2CBD">
            <w:pPr>
              <w:spacing w:line="400" w:lineRule="exact"/>
              <w:jc w:val="center"/>
              <w:rPr>
                <w:rFonts w:ascii="仿宋_GB2312" w:eastAsia="仿宋_GB2312"/>
                <w:sz w:val="28"/>
                <w:szCs w:val="28"/>
              </w:rPr>
            </w:pPr>
            <w:r>
              <w:rPr>
                <w:rFonts w:hint="eastAsia" w:ascii="仿宋_GB2312" w:eastAsia="仿宋_GB2312"/>
                <w:sz w:val="28"/>
                <w:szCs w:val="28"/>
              </w:rPr>
              <w:t>说明和要求</w:t>
            </w:r>
          </w:p>
        </w:tc>
      </w:tr>
      <w:tr w14:paraId="16A67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34" w:type="dxa"/>
            <w:noWrap w:val="0"/>
            <w:vAlign w:val="center"/>
          </w:tcPr>
          <w:p w14:paraId="1E81F63A">
            <w:pPr>
              <w:spacing w:line="400" w:lineRule="exact"/>
              <w:jc w:val="center"/>
              <w:rPr>
                <w:rFonts w:ascii="仿宋_GB2312" w:eastAsia="仿宋_GB2312"/>
                <w:sz w:val="28"/>
                <w:szCs w:val="28"/>
              </w:rPr>
            </w:pPr>
            <w:r>
              <w:rPr>
                <w:rFonts w:hint="eastAsia" w:ascii="仿宋_GB2312" w:eastAsia="仿宋_GB2312"/>
                <w:sz w:val="28"/>
                <w:szCs w:val="28"/>
              </w:rPr>
              <w:t>1</w:t>
            </w:r>
          </w:p>
        </w:tc>
        <w:tc>
          <w:tcPr>
            <w:tcW w:w="2835" w:type="dxa"/>
            <w:noWrap w:val="0"/>
            <w:vAlign w:val="center"/>
          </w:tcPr>
          <w:p w14:paraId="2FC467AF">
            <w:pPr>
              <w:spacing w:line="400" w:lineRule="exact"/>
              <w:jc w:val="center"/>
              <w:rPr>
                <w:rFonts w:ascii="仿宋_GB2312" w:eastAsia="仿宋_GB2312"/>
                <w:sz w:val="28"/>
                <w:szCs w:val="28"/>
              </w:rPr>
            </w:pPr>
            <w:r>
              <w:rPr>
                <w:rFonts w:hint="eastAsia" w:ascii="仿宋_GB2312" w:eastAsia="仿宋_GB2312"/>
                <w:sz w:val="28"/>
                <w:szCs w:val="28"/>
              </w:rPr>
              <w:t>采购人</w:t>
            </w:r>
          </w:p>
        </w:tc>
        <w:tc>
          <w:tcPr>
            <w:tcW w:w="6804" w:type="dxa"/>
            <w:noWrap w:val="0"/>
            <w:vAlign w:val="top"/>
          </w:tcPr>
          <w:p w14:paraId="651B73FF">
            <w:pPr>
              <w:spacing w:line="400" w:lineRule="exact"/>
              <w:rPr>
                <w:rFonts w:ascii="仿宋_GB2312" w:hAnsi="宋体" w:eastAsia="仿宋_GB2312"/>
                <w:sz w:val="28"/>
                <w:szCs w:val="28"/>
              </w:rPr>
            </w:pPr>
            <w:r>
              <w:rPr>
                <w:rFonts w:hint="eastAsia" w:ascii="仿宋_GB2312" w:hAnsi="宋体" w:eastAsia="仿宋_GB2312"/>
                <w:sz w:val="28"/>
                <w:szCs w:val="28"/>
              </w:rPr>
              <w:t>名称：四川能投发展股份有限公司</w:t>
            </w:r>
          </w:p>
          <w:p w14:paraId="5FE6AD31">
            <w:pPr>
              <w:spacing w:line="400" w:lineRule="exact"/>
              <w:rPr>
                <w:rFonts w:ascii="仿宋_GB2312" w:hAnsi="宋体" w:eastAsia="仿宋_GB2312"/>
                <w:sz w:val="28"/>
                <w:szCs w:val="28"/>
              </w:rPr>
            </w:pPr>
            <w:r>
              <w:rPr>
                <w:rFonts w:hint="eastAsia" w:ascii="仿宋_GB2312" w:hAnsi="宋体" w:eastAsia="仿宋_GB2312"/>
                <w:sz w:val="28"/>
                <w:szCs w:val="28"/>
              </w:rPr>
              <w:t>地址：</w:t>
            </w:r>
            <w:r>
              <w:rPr>
                <w:rFonts w:hint="eastAsia" w:ascii="仿宋_GB2312" w:hAnsi="仿宋" w:eastAsia="仿宋_GB2312"/>
                <w:sz w:val="28"/>
                <w:szCs w:val="28"/>
              </w:rPr>
              <w:t>四川省成都市温江区人和路789号四川省水电集团大楼3楼</w:t>
            </w:r>
          </w:p>
        </w:tc>
      </w:tr>
      <w:tr w14:paraId="7012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noWrap w:val="0"/>
            <w:vAlign w:val="center"/>
          </w:tcPr>
          <w:p w14:paraId="35193BE2">
            <w:pPr>
              <w:spacing w:line="400" w:lineRule="exact"/>
              <w:jc w:val="center"/>
              <w:rPr>
                <w:rFonts w:ascii="仿宋_GB2312" w:eastAsia="仿宋_GB2312"/>
                <w:sz w:val="28"/>
                <w:szCs w:val="28"/>
              </w:rPr>
            </w:pPr>
            <w:r>
              <w:rPr>
                <w:rFonts w:hint="eastAsia" w:ascii="仿宋_GB2312" w:eastAsia="仿宋_GB2312"/>
                <w:sz w:val="28"/>
                <w:szCs w:val="28"/>
              </w:rPr>
              <w:t>2</w:t>
            </w:r>
          </w:p>
        </w:tc>
        <w:tc>
          <w:tcPr>
            <w:tcW w:w="2835" w:type="dxa"/>
            <w:noWrap w:val="0"/>
            <w:vAlign w:val="center"/>
          </w:tcPr>
          <w:p w14:paraId="78DCA0CC">
            <w:pPr>
              <w:spacing w:line="400" w:lineRule="exact"/>
              <w:jc w:val="center"/>
              <w:rPr>
                <w:rFonts w:ascii="仿宋_GB2312" w:eastAsia="仿宋_GB2312"/>
                <w:sz w:val="28"/>
                <w:szCs w:val="28"/>
              </w:rPr>
            </w:pPr>
            <w:r>
              <w:rPr>
                <w:rFonts w:hint="eastAsia" w:ascii="仿宋_GB2312" w:hAnsi="宋体" w:eastAsia="仿宋_GB2312"/>
                <w:sz w:val="28"/>
                <w:szCs w:val="28"/>
              </w:rPr>
              <w:t>项目名称</w:t>
            </w:r>
          </w:p>
        </w:tc>
        <w:tc>
          <w:tcPr>
            <w:tcW w:w="6804" w:type="dxa"/>
            <w:noWrap w:val="0"/>
            <w:vAlign w:val="top"/>
          </w:tcPr>
          <w:p w14:paraId="49A6DB5E">
            <w:pPr>
              <w:spacing w:line="400" w:lineRule="exact"/>
              <w:rPr>
                <w:rFonts w:hint="eastAsia" w:ascii="仿宋_GB2312" w:hAnsi="仿宋" w:eastAsia="仿宋_GB2312"/>
                <w:sz w:val="28"/>
                <w:szCs w:val="28"/>
                <w:u w:val="single"/>
              </w:rPr>
            </w:pPr>
            <w:r>
              <w:rPr>
                <w:rFonts w:hint="eastAsia" w:ascii="仿宋_GB2312" w:hAnsi="仿宋" w:eastAsia="仿宋_GB2312"/>
                <w:sz w:val="28"/>
                <w:szCs w:val="28"/>
              </w:rPr>
              <w:t>四川能投发展股份有限公司境内常年法律顾问服务项目</w:t>
            </w:r>
          </w:p>
        </w:tc>
      </w:tr>
      <w:tr w14:paraId="6BCB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noWrap w:val="0"/>
            <w:vAlign w:val="center"/>
          </w:tcPr>
          <w:p w14:paraId="272FEC0E">
            <w:pPr>
              <w:spacing w:line="400" w:lineRule="exact"/>
              <w:jc w:val="center"/>
              <w:rPr>
                <w:rFonts w:ascii="仿宋_GB2312" w:eastAsia="仿宋_GB2312"/>
                <w:sz w:val="28"/>
                <w:szCs w:val="28"/>
              </w:rPr>
            </w:pPr>
            <w:r>
              <w:rPr>
                <w:rFonts w:hint="eastAsia" w:ascii="仿宋_GB2312" w:eastAsia="仿宋_GB2312"/>
                <w:sz w:val="28"/>
                <w:szCs w:val="28"/>
              </w:rPr>
              <w:t>3</w:t>
            </w:r>
          </w:p>
        </w:tc>
        <w:tc>
          <w:tcPr>
            <w:tcW w:w="2835" w:type="dxa"/>
            <w:noWrap w:val="0"/>
            <w:vAlign w:val="center"/>
          </w:tcPr>
          <w:p w14:paraId="738D06BF">
            <w:pPr>
              <w:spacing w:line="400" w:lineRule="exact"/>
              <w:jc w:val="center"/>
              <w:rPr>
                <w:rFonts w:ascii="仿宋_GB2312" w:eastAsia="仿宋_GB2312"/>
                <w:sz w:val="28"/>
                <w:szCs w:val="28"/>
              </w:rPr>
            </w:pPr>
            <w:r>
              <w:rPr>
                <w:rFonts w:hint="eastAsia" w:ascii="仿宋_GB2312" w:eastAsia="仿宋_GB2312"/>
                <w:sz w:val="28"/>
                <w:szCs w:val="28"/>
              </w:rPr>
              <w:t>资金来源</w:t>
            </w:r>
          </w:p>
        </w:tc>
        <w:tc>
          <w:tcPr>
            <w:tcW w:w="6804" w:type="dxa"/>
            <w:noWrap w:val="0"/>
            <w:vAlign w:val="center"/>
          </w:tcPr>
          <w:p w14:paraId="0AA80EB7">
            <w:pPr>
              <w:spacing w:line="400" w:lineRule="exact"/>
              <w:jc w:val="left"/>
              <w:rPr>
                <w:rFonts w:ascii="仿宋_GB2312" w:hAnsi="宋体" w:eastAsia="仿宋_GB2312"/>
                <w:sz w:val="28"/>
                <w:szCs w:val="28"/>
              </w:rPr>
            </w:pPr>
            <w:r>
              <w:rPr>
                <w:rFonts w:hint="eastAsia" w:ascii="仿宋_GB2312" w:hAnsi="宋体" w:eastAsia="仿宋_GB2312"/>
                <w:color w:val="auto"/>
                <w:sz w:val="28"/>
                <w:szCs w:val="28"/>
              </w:rPr>
              <w:t>四川能投发展股份有限公司自筹资金</w:t>
            </w:r>
          </w:p>
        </w:tc>
      </w:tr>
      <w:tr w14:paraId="19F4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noWrap w:val="0"/>
            <w:vAlign w:val="center"/>
          </w:tcPr>
          <w:p w14:paraId="01DDF91C">
            <w:pPr>
              <w:spacing w:line="40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4</w:t>
            </w:r>
          </w:p>
        </w:tc>
        <w:tc>
          <w:tcPr>
            <w:tcW w:w="2835" w:type="dxa"/>
            <w:noWrap w:val="0"/>
            <w:vAlign w:val="center"/>
          </w:tcPr>
          <w:p w14:paraId="57254B7F">
            <w:pPr>
              <w:spacing w:line="400" w:lineRule="exact"/>
              <w:jc w:val="center"/>
              <w:rPr>
                <w:rFonts w:hint="default" w:ascii="仿宋_GB2312" w:eastAsia="仿宋_GB2312"/>
                <w:sz w:val="28"/>
                <w:szCs w:val="28"/>
                <w:lang w:val="en-US" w:eastAsia="zh-CN"/>
              </w:rPr>
            </w:pPr>
            <w:r>
              <w:rPr>
                <w:rFonts w:hint="eastAsia" w:ascii="仿宋_GB2312" w:hAnsi="Times New Roman" w:eastAsia="仿宋_GB2312" w:cs="Times New Roman"/>
                <w:sz w:val="28"/>
                <w:szCs w:val="28"/>
                <w:lang w:val="en-US" w:eastAsia="zh-CN"/>
              </w:rPr>
              <w:t>服务期限</w:t>
            </w:r>
          </w:p>
        </w:tc>
        <w:tc>
          <w:tcPr>
            <w:tcW w:w="6804" w:type="dxa"/>
            <w:noWrap w:val="0"/>
            <w:vAlign w:val="center"/>
          </w:tcPr>
          <w:p w14:paraId="135B8DE6">
            <w:pPr>
              <w:spacing w:line="400" w:lineRule="exact"/>
              <w:rPr>
                <w:rFonts w:hint="eastAsia" w:ascii="仿宋_GB2312" w:hAnsi="宋体" w:eastAsia="仿宋_GB2312"/>
                <w:b/>
                <w:bCs/>
                <w:color w:val="FF0000"/>
                <w:sz w:val="28"/>
                <w:szCs w:val="28"/>
              </w:rPr>
            </w:pPr>
            <w:r>
              <w:rPr>
                <w:rFonts w:hint="eastAsia" w:ascii="仿宋_GB2312" w:hAnsi="宋体" w:eastAsia="仿宋_GB2312" w:cs="Times New Roman"/>
                <w:sz w:val="28"/>
                <w:szCs w:val="28"/>
              </w:rPr>
              <w:t>自合同协议书签订之日起两年，并在采购文件和合同中约定每年进行服务质量评价，如未达到公司要求，将按照合同约定解除合同。</w:t>
            </w:r>
          </w:p>
        </w:tc>
      </w:tr>
      <w:tr w14:paraId="2DCC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34" w:type="dxa"/>
            <w:noWrap w:val="0"/>
            <w:vAlign w:val="center"/>
          </w:tcPr>
          <w:p w14:paraId="05C6AE2A">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5</w:t>
            </w:r>
          </w:p>
        </w:tc>
        <w:tc>
          <w:tcPr>
            <w:tcW w:w="2835" w:type="dxa"/>
            <w:noWrap w:val="0"/>
            <w:vAlign w:val="center"/>
          </w:tcPr>
          <w:p w14:paraId="2D84BCF8">
            <w:pPr>
              <w:spacing w:line="400" w:lineRule="exact"/>
              <w:jc w:val="center"/>
              <w:rPr>
                <w:rFonts w:ascii="仿宋_GB2312" w:eastAsia="仿宋_GB2312"/>
                <w:sz w:val="28"/>
                <w:szCs w:val="28"/>
              </w:rPr>
            </w:pPr>
            <w:r>
              <w:rPr>
                <w:rFonts w:hint="eastAsia" w:ascii="仿宋_GB2312" w:eastAsia="仿宋_GB2312"/>
                <w:sz w:val="28"/>
                <w:szCs w:val="28"/>
              </w:rPr>
              <w:t>选聘方式</w:t>
            </w:r>
          </w:p>
        </w:tc>
        <w:tc>
          <w:tcPr>
            <w:tcW w:w="6804" w:type="dxa"/>
            <w:noWrap w:val="0"/>
            <w:vAlign w:val="center"/>
          </w:tcPr>
          <w:p w14:paraId="0424448B">
            <w:pPr>
              <w:spacing w:line="400" w:lineRule="exact"/>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询比采购</w:t>
            </w:r>
          </w:p>
        </w:tc>
      </w:tr>
      <w:tr w14:paraId="2533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6947C16A">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6</w:t>
            </w:r>
          </w:p>
        </w:tc>
        <w:tc>
          <w:tcPr>
            <w:tcW w:w="2835" w:type="dxa"/>
            <w:noWrap w:val="0"/>
            <w:vAlign w:val="center"/>
          </w:tcPr>
          <w:p w14:paraId="222E1997">
            <w:pPr>
              <w:spacing w:line="400" w:lineRule="exact"/>
              <w:jc w:val="center"/>
              <w:rPr>
                <w:rFonts w:ascii="仿宋_GB2312" w:eastAsia="仿宋_GB2312"/>
                <w:sz w:val="28"/>
                <w:szCs w:val="28"/>
              </w:rPr>
            </w:pPr>
            <w:r>
              <w:rPr>
                <w:rFonts w:hint="eastAsia" w:ascii="仿宋_GB2312" w:eastAsia="仿宋_GB2312"/>
                <w:sz w:val="28"/>
                <w:szCs w:val="28"/>
              </w:rPr>
              <w:t>工作要求</w:t>
            </w:r>
          </w:p>
        </w:tc>
        <w:tc>
          <w:tcPr>
            <w:tcW w:w="6804" w:type="dxa"/>
            <w:noWrap w:val="0"/>
            <w:vAlign w:val="center"/>
          </w:tcPr>
          <w:p w14:paraId="4603E1D2">
            <w:pPr>
              <w:spacing w:line="400" w:lineRule="exact"/>
              <w:rPr>
                <w:rFonts w:ascii="仿宋_GB2312" w:hAnsi="Calibri" w:eastAsia="仿宋_GB2312"/>
                <w:sz w:val="28"/>
                <w:szCs w:val="28"/>
              </w:rPr>
            </w:pPr>
            <w:r>
              <w:rPr>
                <w:rFonts w:hint="eastAsia" w:ascii="仿宋_GB2312" w:hAnsi="宋体" w:eastAsia="仿宋_GB2312"/>
                <w:sz w:val="28"/>
                <w:szCs w:val="28"/>
              </w:rPr>
              <w:t>满足采购人要求</w:t>
            </w:r>
          </w:p>
        </w:tc>
      </w:tr>
      <w:tr w14:paraId="2796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55513FFD">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7</w:t>
            </w:r>
          </w:p>
        </w:tc>
        <w:tc>
          <w:tcPr>
            <w:tcW w:w="2835" w:type="dxa"/>
            <w:noWrap w:val="0"/>
            <w:vAlign w:val="center"/>
          </w:tcPr>
          <w:p w14:paraId="11F3869D">
            <w:pPr>
              <w:spacing w:line="400" w:lineRule="exact"/>
              <w:jc w:val="center"/>
              <w:rPr>
                <w:rFonts w:ascii="仿宋_GB2312" w:eastAsia="仿宋_GB2312"/>
                <w:sz w:val="28"/>
                <w:szCs w:val="28"/>
              </w:rPr>
            </w:pPr>
            <w:r>
              <w:rPr>
                <w:rFonts w:hint="eastAsia" w:ascii="仿宋_GB2312" w:eastAsia="仿宋_GB2312"/>
                <w:sz w:val="28"/>
                <w:szCs w:val="28"/>
              </w:rPr>
              <w:t>成果要求</w:t>
            </w:r>
          </w:p>
        </w:tc>
        <w:tc>
          <w:tcPr>
            <w:tcW w:w="6804" w:type="dxa"/>
            <w:noWrap w:val="0"/>
            <w:vAlign w:val="center"/>
          </w:tcPr>
          <w:p w14:paraId="7F951CCE">
            <w:pPr>
              <w:spacing w:line="400" w:lineRule="exact"/>
              <w:jc w:val="left"/>
              <w:rPr>
                <w:rFonts w:ascii="仿宋_GB2312" w:hAnsi="宋体" w:eastAsia="仿宋_GB2312"/>
                <w:sz w:val="28"/>
                <w:szCs w:val="28"/>
              </w:rPr>
            </w:pPr>
            <w:r>
              <w:rPr>
                <w:rFonts w:hint="eastAsia" w:ascii="仿宋_GB2312" w:hAnsi="宋体" w:eastAsia="仿宋_GB2312"/>
                <w:sz w:val="28"/>
                <w:szCs w:val="28"/>
              </w:rPr>
              <w:t>满足采购人要求</w:t>
            </w:r>
          </w:p>
        </w:tc>
      </w:tr>
      <w:tr w14:paraId="7200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4DF78EE0">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8</w:t>
            </w:r>
          </w:p>
        </w:tc>
        <w:tc>
          <w:tcPr>
            <w:tcW w:w="2835" w:type="dxa"/>
            <w:noWrap w:val="0"/>
            <w:vAlign w:val="center"/>
          </w:tcPr>
          <w:p w14:paraId="447FD5AB">
            <w:pPr>
              <w:spacing w:line="400" w:lineRule="exact"/>
              <w:jc w:val="center"/>
              <w:rPr>
                <w:rFonts w:ascii="仿宋_GB2312" w:eastAsia="仿宋_GB2312"/>
                <w:sz w:val="28"/>
                <w:szCs w:val="28"/>
              </w:rPr>
            </w:pPr>
            <w:r>
              <w:rPr>
                <w:rFonts w:hint="eastAsia" w:ascii="仿宋_GB2312" w:eastAsia="仿宋_GB2312"/>
                <w:sz w:val="28"/>
                <w:szCs w:val="28"/>
              </w:rPr>
              <w:t>联合体</w:t>
            </w:r>
          </w:p>
        </w:tc>
        <w:tc>
          <w:tcPr>
            <w:tcW w:w="6804" w:type="dxa"/>
            <w:noWrap w:val="0"/>
            <w:vAlign w:val="center"/>
          </w:tcPr>
          <w:p w14:paraId="05F5351B">
            <w:pPr>
              <w:spacing w:line="400" w:lineRule="exact"/>
              <w:jc w:val="left"/>
              <w:rPr>
                <w:rFonts w:ascii="仿宋_GB2312" w:hAnsi="宋体" w:eastAsia="仿宋_GB2312"/>
                <w:sz w:val="28"/>
                <w:szCs w:val="28"/>
              </w:rPr>
            </w:pPr>
            <w:r>
              <w:rPr>
                <w:rFonts w:hint="eastAsia" w:ascii="仿宋_GB2312" w:hAnsi="宋体" w:eastAsia="仿宋_GB2312"/>
                <w:sz w:val="28"/>
                <w:szCs w:val="28"/>
              </w:rPr>
              <w:t>不接受</w:t>
            </w:r>
          </w:p>
        </w:tc>
      </w:tr>
      <w:tr w14:paraId="6EEF0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6A03A8C3">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9</w:t>
            </w:r>
          </w:p>
        </w:tc>
        <w:tc>
          <w:tcPr>
            <w:tcW w:w="2835" w:type="dxa"/>
            <w:noWrap w:val="0"/>
            <w:vAlign w:val="center"/>
          </w:tcPr>
          <w:p w14:paraId="288D6199">
            <w:pPr>
              <w:spacing w:line="400" w:lineRule="exact"/>
              <w:jc w:val="center"/>
              <w:rPr>
                <w:rFonts w:ascii="仿宋_GB2312" w:eastAsia="仿宋_GB2312"/>
                <w:sz w:val="28"/>
                <w:szCs w:val="28"/>
              </w:rPr>
            </w:pPr>
            <w:r>
              <w:rPr>
                <w:rFonts w:hint="eastAsia" w:ascii="仿宋_GB2312" w:eastAsia="仿宋_GB2312"/>
                <w:sz w:val="28"/>
                <w:szCs w:val="28"/>
              </w:rPr>
              <w:t>答疑会</w:t>
            </w:r>
          </w:p>
        </w:tc>
        <w:tc>
          <w:tcPr>
            <w:tcW w:w="6804" w:type="dxa"/>
            <w:noWrap w:val="0"/>
            <w:vAlign w:val="center"/>
          </w:tcPr>
          <w:p w14:paraId="1308EED4">
            <w:pPr>
              <w:spacing w:line="400" w:lineRule="exact"/>
              <w:jc w:val="left"/>
              <w:rPr>
                <w:rFonts w:ascii="仿宋_GB2312" w:hAnsi="宋体" w:eastAsia="仿宋_GB2312"/>
                <w:sz w:val="28"/>
                <w:szCs w:val="28"/>
              </w:rPr>
            </w:pPr>
            <w:r>
              <w:rPr>
                <w:rFonts w:hint="eastAsia" w:ascii="仿宋_GB2312" w:hAnsi="宋体" w:eastAsia="仿宋_GB2312"/>
                <w:sz w:val="28"/>
                <w:szCs w:val="28"/>
              </w:rPr>
              <w:t>不召开</w:t>
            </w:r>
          </w:p>
        </w:tc>
      </w:tr>
      <w:tr w14:paraId="406B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1FC04F2D">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10</w:t>
            </w:r>
          </w:p>
        </w:tc>
        <w:tc>
          <w:tcPr>
            <w:tcW w:w="2835" w:type="dxa"/>
            <w:noWrap w:val="0"/>
            <w:vAlign w:val="center"/>
          </w:tcPr>
          <w:p w14:paraId="021D2A11">
            <w:pPr>
              <w:spacing w:line="400" w:lineRule="exact"/>
              <w:jc w:val="center"/>
              <w:rPr>
                <w:rFonts w:ascii="仿宋_GB2312" w:eastAsia="仿宋_GB2312"/>
                <w:sz w:val="28"/>
                <w:szCs w:val="28"/>
              </w:rPr>
            </w:pPr>
            <w:r>
              <w:rPr>
                <w:rFonts w:hint="eastAsia" w:ascii="仿宋_GB2312" w:eastAsia="仿宋_GB2312"/>
                <w:sz w:val="28"/>
                <w:szCs w:val="28"/>
              </w:rPr>
              <w:t>响应人对</w:t>
            </w:r>
            <w:r>
              <w:rPr>
                <w:rFonts w:hint="eastAsia" w:ascii="仿宋_GB2312" w:eastAsia="仿宋_GB2312"/>
                <w:sz w:val="28"/>
                <w:szCs w:val="28"/>
                <w:lang w:val="en-US" w:eastAsia="zh-CN"/>
              </w:rPr>
              <w:t>询比采购</w:t>
            </w:r>
            <w:r>
              <w:rPr>
                <w:rFonts w:hint="eastAsia" w:ascii="仿宋_GB2312" w:eastAsia="仿宋_GB2312"/>
                <w:sz w:val="28"/>
                <w:szCs w:val="28"/>
              </w:rPr>
              <w:t>文件提出质疑的时间</w:t>
            </w:r>
          </w:p>
        </w:tc>
        <w:tc>
          <w:tcPr>
            <w:tcW w:w="6804" w:type="dxa"/>
            <w:noWrap w:val="0"/>
            <w:vAlign w:val="center"/>
          </w:tcPr>
          <w:p w14:paraId="588F6D68">
            <w:pPr>
              <w:spacing w:line="400" w:lineRule="exact"/>
              <w:jc w:val="left"/>
              <w:rPr>
                <w:rFonts w:ascii="仿宋_GB2312" w:hAnsi="宋体" w:eastAsia="仿宋_GB2312"/>
                <w:sz w:val="28"/>
                <w:szCs w:val="28"/>
              </w:rPr>
            </w:pPr>
            <w:r>
              <w:rPr>
                <w:rFonts w:hint="eastAsia" w:ascii="仿宋_GB2312" w:hAnsi="宋体" w:eastAsia="仿宋_GB2312"/>
                <w:sz w:val="28"/>
                <w:szCs w:val="28"/>
              </w:rPr>
              <w:t>自</w:t>
            </w:r>
            <w:r>
              <w:rPr>
                <w:rFonts w:hint="eastAsia" w:ascii="仿宋_GB2312" w:eastAsia="仿宋_GB2312"/>
                <w:sz w:val="28"/>
                <w:szCs w:val="28"/>
                <w:lang w:val="en-US" w:eastAsia="zh-CN"/>
              </w:rPr>
              <w:t>询比采购</w:t>
            </w:r>
            <w:r>
              <w:rPr>
                <w:rFonts w:hint="eastAsia" w:ascii="仿宋_GB2312" w:hAnsi="宋体" w:eastAsia="仿宋_GB2312"/>
                <w:sz w:val="28"/>
                <w:szCs w:val="28"/>
              </w:rPr>
              <w:t>文件发售时间起的三个工作日内</w:t>
            </w:r>
          </w:p>
        </w:tc>
      </w:tr>
      <w:tr w14:paraId="36BB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262B0BB5">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11</w:t>
            </w:r>
          </w:p>
        </w:tc>
        <w:tc>
          <w:tcPr>
            <w:tcW w:w="2835" w:type="dxa"/>
            <w:noWrap w:val="0"/>
            <w:vAlign w:val="center"/>
          </w:tcPr>
          <w:p w14:paraId="0E86B738">
            <w:pPr>
              <w:spacing w:line="400" w:lineRule="exact"/>
              <w:jc w:val="center"/>
              <w:rPr>
                <w:rFonts w:ascii="仿宋_GB2312" w:eastAsia="仿宋_GB2312"/>
                <w:sz w:val="28"/>
                <w:szCs w:val="28"/>
              </w:rPr>
            </w:pPr>
            <w:r>
              <w:rPr>
                <w:rFonts w:hint="eastAsia" w:ascii="仿宋_GB2312" w:eastAsia="仿宋_GB2312"/>
                <w:sz w:val="28"/>
                <w:szCs w:val="28"/>
              </w:rPr>
              <w:t>分包</w:t>
            </w:r>
          </w:p>
        </w:tc>
        <w:tc>
          <w:tcPr>
            <w:tcW w:w="6804" w:type="dxa"/>
            <w:noWrap w:val="0"/>
            <w:vAlign w:val="center"/>
          </w:tcPr>
          <w:p w14:paraId="0D92501A">
            <w:pPr>
              <w:spacing w:line="400" w:lineRule="exact"/>
              <w:jc w:val="left"/>
              <w:rPr>
                <w:rFonts w:ascii="仿宋_GB2312" w:hAnsi="宋体" w:eastAsia="仿宋_GB2312"/>
                <w:sz w:val="28"/>
                <w:szCs w:val="28"/>
              </w:rPr>
            </w:pPr>
            <w:r>
              <w:rPr>
                <w:rFonts w:hint="eastAsia" w:ascii="仿宋_GB2312" w:hAnsi="宋体" w:eastAsia="仿宋_GB2312"/>
                <w:sz w:val="28"/>
                <w:szCs w:val="28"/>
              </w:rPr>
              <w:t>不允许</w:t>
            </w:r>
          </w:p>
        </w:tc>
      </w:tr>
      <w:tr w14:paraId="5FE5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34" w:type="dxa"/>
            <w:noWrap w:val="0"/>
            <w:vAlign w:val="center"/>
          </w:tcPr>
          <w:p w14:paraId="4CE48B7D">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 xml:space="preserve">12 </w:t>
            </w:r>
          </w:p>
        </w:tc>
        <w:tc>
          <w:tcPr>
            <w:tcW w:w="2835" w:type="dxa"/>
            <w:noWrap w:val="0"/>
            <w:vAlign w:val="center"/>
          </w:tcPr>
          <w:p w14:paraId="23A3EDA5">
            <w:pPr>
              <w:spacing w:line="400" w:lineRule="exact"/>
              <w:jc w:val="center"/>
              <w:rPr>
                <w:rFonts w:ascii="仿宋_GB2312" w:eastAsia="仿宋_GB2312"/>
                <w:sz w:val="28"/>
                <w:szCs w:val="28"/>
              </w:rPr>
            </w:pPr>
            <w:r>
              <w:rPr>
                <w:rFonts w:hint="eastAsia" w:ascii="仿宋_GB2312" w:eastAsia="仿宋_GB2312"/>
                <w:sz w:val="28"/>
                <w:szCs w:val="28"/>
              </w:rPr>
              <w:t>构成</w:t>
            </w:r>
            <w:r>
              <w:rPr>
                <w:rFonts w:hint="eastAsia" w:ascii="仿宋_GB2312" w:eastAsia="仿宋_GB2312"/>
                <w:sz w:val="28"/>
                <w:szCs w:val="28"/>
                <w:lang w:val="en-US" w:eastAsia="zh-CN"/>
              </w:rPr>
              <w:t>询比采购</w:t>
            </w:r>
            <w:r>
              <w:rPr>
                <w:rFonts w:hint="eastAsia" w:ascii="仿宋_GB2312" w:eastAsia="仿宋_GB2312"/>
                <w:sz w:val="28"/>
                <w:szCs w:val="28"/>
              </w:rPr>
              <w:t>文件的其他文件</w:t>
            </w:r>
          </w:p>
        </w:tc>
        <w:tc>
          <w:tcPr>
            <w:tcW w:w="6804" w:type="dxa"/>
            <w:noWrap w:val="0"/>
            <w:vAlign w:val="center"/>
          </w:tcPr>
          <w:p w14:paraId="26E34D0E">
            <w:pPr>
              <w:spacing w:line="400" w:lineRule="exact"/>
              <w:jc w:val="left"/>
              <w:rPr>
                <w:rFonts w:ascii="仿宋_GB2312" w:hAnsi="宋体" w:eastAsia="仿宋_GB2312"/>
                <w:sz w:val="28"/>
                <w:szCs w:val="28"/>
              </w:rPr>
            </w:pPr>
            <w:r>
              <w:rPr>
                <w:rFonts w:hint="eastAsia" w:ascii="仿宋_GB2312" w:eastAsia="仿宋_GB2312"/>
                <w:sz w:val="28"/>
                <w:szCs w:val="28"/>
                <w:lang w:val="en-US" w:eastAsia="zh-CN"/>
              </w:rPr>
              <w:t>询比采购</w:t>
            </w:r>
            <w:r>
              <w:rPr>
                <w:rFonts w:hint="eastAsia" w:ascii="仿宋_GB2312" w:hAnsi="宋体" w:eastAsia="仿宋_GB2312"/>
                <w:sz w:val="28"/>
                <w:szCs w:val="28"/>
              </w:rPr>
              <w:t>文件的澄清、修改书及有关补充通知为</w:t>
            </w:r>
            <w:r>
              <w:rPr>
                <w:rFonts w:hint="eastAsia" w:ascii="仿宋_GB2312" w:eastAsia="仿宋_GB2312"/>
                <w:sz w:val="28"/>
                <w:szCs w:val="28"/>
                <w:lang w:val="en-US" w:eastAsia="zh-CN"/>
              </w:rPr>
              <w:t>询比采购</w:t>
            </w:r>
            <w:r>
              <w:rPr>
                <w:rFonts w:hint="eastAsia" w:ascii="仿宋_GB2312" w:hAnsi="宋体" w:eastAsia="仿宋_GB2312"/>
                <w:sz w:val="28"/>
                <w:szCs w:val="28"/>
              </w:rPr>
              <w:t>文件的有效组成部分</w:t>
            </w:r>
          </w:p>
        </w:tc>
      </w:tr>
      <w:tr w14:paraId="2009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34" w:type="dxa"/>
            <w:noWrap w:val="0"/>
            <w:vAlign w:val="center"/>
          </w:tcPr>
          <w:p w14:paraId="07B88098">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13</w:t>
            </w:r>
          </w:p>
        </w:tc>
        <w:tc>
          <w:tcPr>
            <w:tcW w:w="2835" w:type="dxa"/>
            <w:noWrap w:val="0"/>
            <w:vAlign w:val="center"/>
          </w:tcPr>
          <w:p w14:paraId="65B8F9ED">
            <w:pPr>
              <w:spacing w:line="400" w:lineRule="exact"/>
              <w:jc w:val="center"/>
              <w:rPr>
                <w:rFonts w:ascii="仿宋_GB2312" w:eastAsia="仿宋_GB2312"/>
                <w:sz w:val="28"/>
                <w:szCs w:val="28"/>
              </w:rPr>
            </w:pPr>
            <w:r>
              <w:rPr>
                <w:rFonts w:hint="eastAsia" w:ascii="仿宋_GB2312" w:eastAsia="仿宋_GB2312"/>
                <w:sz w:val="28"/>
                <w:szCs w:val="28"/>
                <w:lang w:val="en-US" w:eastAsia="zh-CN"/>
              </w:rPr>
              <w:t>询比</w:t>
            </w:r>
            <w:r>
              <w:rPr>
                <w:rFonts w:hint="eastAsia" w:ascii="仿宋_GB2312" w:eastAsia="仿宋_GB2312"/>
                <w:sz w:val="28"/>
                <w:szCs w:val="28"/>
              </w:rPr>
              <w:t>有效期</w:t>
            </w:r>
          </w:p>
        </w:tc>
        <w:tc>
          <w:tcPr>
            <w:tcW w:w="6804" w:type="dxa"/>
            <w:noWrap w:val="0"/>
            <w:vAlign w:val="center"/>
          </w:tcPr>
          <w:p w14:paraId="28BDA221">
            <w:pPr>
              <w:spacing w:line="400" w:lineRule="exact"/>
              <w:jc w:val="left"/>
              <w:rPr>
                <w:rFonts w:ascii="仿宋_GB2312" w:hAnsi="宋体" w:eastAsia="仿宋_GB2312"/>
                <w:sz w:val="28"/>
                <w:szCs w:val="28"/>
              </w:rPr>
            </w:pPr>
            <w:r>
              <w:rPr>
                <w:rFonts w:hint="eastAsia" w:ascii="仿宋_GB2312" w:hAnsi="宋体" w:eastAsia="仿宋_GB2312"/>
                <w:sz w:val="28"/>
                <w:szCs w:val="28"/>
                <w:lang w:val="en-US" w:eastAsia="zh-CN"/>
              </w:rPr>
              <w:t>询比</w:t>
            </w:r>
            <w:r>
              <w:rPr>
                <w:rFonts w:hint="eastAsia" w:ascii="仿宋_GB2312" w:hAnsi="宋体" w:eastAsia="仿宋_GB2312"/>
                <w:sz w:val="28"/>
                <w:szCs w:val="28"/>
              </w:rPr>
              <w:t>截止时间后30个日历天内</w:t>
            </w:r>
          </w:p>
        </w:tc>
      </w:tr>
      <w:tr w14:paraId="69A3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34" w:type="dxa"/>
            <w:noWrap w:val="0"/>
            <w:vAlign w:val="center"/>
          </w:tcPr>
          <w:p w14:paraId="3164CA9D">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14</w:t>
            </w:r>
          </w:p>
        </w:tc>
        <w:tc>
          <w:tcPr>
            <w:tcW w:w="2835" w:type="dxa"/>
            <w:noWrap w:val="0"/>
            <w:vAlign w:val="center"/>
          </w:tcPr>
          <w:p w14:paraId="3071A6E5">
            <w:pPr>
              <w:spacing w:line="400" w:lineRule="exact"/>
              <w:jc w:val="center"/>
              <w:rPr>
                <w:rFonts w:ascii="仿宋_GB2312" w:eastAsia="仿宋_GB2312"/>
                <w:sz w:val="28"/>
                <w:szCs w:val="28"/>
              </w:rPr>
            </w:pPr>
            <w:r>
              <w:rPr>
                <w:rFonts w:hint="eastAsia" w:ascii="仿宋_GB2312" w:eastAsia="仿宋_GB2312"/>
                <w:sz w:val="28"/>
                <w:szCs w:val="28"/>
              </w:rPr>
              <w:t>签字盖章</w:t>
            </w:r>
          </w:p>
        </w:tc>
        <w:tc>
          <w:tcPr>
            <w:tcW w:w="6804" w:type="dxa"/>
            <w:noWrap w:val="0"/>
            <w:vAlign w:val="center"/>
          </w:tcPr>
          <w:p w14:paraId="6CFE1539">
            <w:pPr>
              <w:spacing w:line="400" w:lineRule="exact"/>
              <w:jc w:val="left"/>
              <w:rPr>
                <w:rFonts w:hint="eastAsia" w:ascii="仿宋_GB2312" w:hAnsi="宋体" w:eastAsia="仿宋_GB2312"/>
                <w:sz w:val="28"/>
                <w:szCs w:val="28"/>
              </w:rPr>
            </w:pPr>
            <w:r>
              <w:rPr>
                <w:rFonts w:hint="eastAsia" w:ascii="仿宋_GB2312" w:hAnsi="宋体" w:eastAsia="仿宋_GB2312"/>
                <w:sz w:val="28"/>
                <w:szCs w:val="28"/>
              </w:rPr>
              <w:t>1.所有要求签字的地方都应用不褪色的墨水或签字笔由本人亲笔手写签字（包括姓和名），不得用盖章（如签名章、签字章等）代替，也不得由他人代签。</w:t>
            </w:r>
          </w:p>
          <w:p w14:paraId="4E653830">
            <w:pPr>
              <w:spacing w:line="400" w:lineRule="exact"/>
              <w:jc w:val="left"/>
              <w:rPr>
                <w:rFonts w:hint="eastAsia" w:ascii="仿宋_GB2312" w:hAnsi="宋体" w:eastAsia="仿宋_GB2312"/>
                <w:sz w:val="28"/>
                <w:szCs w:val="28"/>
              </w:rPr>
            </w:pPr>
            <w:r>
              <w:rPr>
                <w:rFonts w:hint="eastAsia" w:ascii="仿宋_GB2312" w:hAnsi="宋体" w:eastAsia="仿宋_GB2312"/>
                <w:sz w:val="28"/>
                <w:szCs w:val="28"/>
              </w:rPr>
              <w:t>2.所有要求盖章的地方都应加盖响应人单位（法定名称）章（鲜章），不得使用专用印章（如经济合同章、投标专用章等）或下属单位印章代替。</w:t>
            </w:r>
          </w:p>
          <w:p w14:paraId="734741BB">
            <w:pPr>
              <w:spacing w:line="400" w:lineRule="exact"/>
              <w:jc w:val="left"/>
              <w:rPr>
                <w:rFonts w:hint="eastAsia" w:ascii="仿宋_GB2312" w:hAnsi="宋体" w:eastAsia="仿宋_GB2312"/>
                <w:sz w:val="28"/>
                <w:szCs w:val="28"/>
              </w:rPr>
            </w:pPr>
            <w:r>
              <w:rPr>
                <w:rFonts w:hint="eastAsia" w:ascii="仿宋_GB2312" w:hAnsi="宋体" w:eastAsia="仿宋_GB2312"/>
                <w:sz w:val="28"/>
                <w:szCs w:val="28"/>
              </w:rPr>
              <w:t>3.响应文件格式中要求响应人“法定代表人或其委托代理人”签字的，如法定代表人亲自投标而不委托代理人投标，由法定代表人签字；如法定代表人授权委托代理人投标，由委托代理人签字，也可由法定代表人签字。</w:t>
            </w:r>
          </w:p>
        </w:tc>
      </w:tr>
      <w:tr w14:paraId="29E0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4" w:type="dxa"/>
            <w:noWrap w:val="0"/>
            <w:vAlign w:val="center"/>
          </w:tcPr>
          <w:p w14:paraId="53392B00">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15</w:t>
            </w:r>
          </w:p>
        </w:tc>
        <w:tc>
          <w:tcPr>
            <w:tcW w:w="2835" w:type="dxa"/>
            <w:noWrap w:val="0"/>
            <w:vAlign w:val="center"/>
          </w:tcPr>
          <w:p w14:paraId="6AE15FC8">
            <w:pPr>
              <w:spacing w:line="400" w:lineRule="exact"/>
              <w:jc w:val="center"/>
              <w:rPr>
                <w:rFonts w:ascii="仿宋_GB2312" w:eastAsia="仿宋_GB2312"/>
                <w:sz w:val="28"/>
                <w:szCs w:val="28"/>
              </w:rPr>
            </w:pPr>
            <w:r>
              <w:rPr>
                <w:rFonts w:hint="eastAsia" w:ascii="仿宋_GB2312" w:eastAsia="仿宋_GB2312"/>
                <w:sz w:val="28"/>
                <w:szCs w:val="28"/>
                <w:lang w:val="en-US" w:eastAsia="zh-CN"/>
              </w:rPr>
              <w:t>询比</w:t>
            </w:r>
            <w:r>
              <w:rPr>
                <w:rFonts w:hint="eastAsia" w:ascii="仿宋_GB2312" w:eastAsia="仿宋_GB2312"/>
                <w:sz w:val="28"/>
                <w:szCs w:val="28"/>
              </w:rPr>
              <w:t>响应</w:t>
            </w:r>
          </w:p>
          <w:p w14:paraId="66C5BA33">
            <w:pPr>
              <w:spacing w:line="400" w:lineRule="exact"/>
              <w:jc w:val="center"/>
              <w:rPr>
                <w:rFonts w:ascii="仿宋_GB2312" w:eastAsia="仿宋_GB2312"/>
                <w:sz w:val="28"/>
                <w:szCs w:val="28"/>
              </w:rPr>
            </w:pPr>
            <w:r>
              <w:rPr>
                <w:rFonts w:hint="eastAsia" w:ascii="仿宋_GB2312" w:eastAsia="仿宋_GB2312"/>
                <w:sz w:val="28"/>
                <w:szCs w:val="28"/>
              </w:rPr>
              <w:t>文件份数</w:t>
            </w:r>
          </w:p>
        </w:tc>
        <w:tc>
          <w:tcPr>
            <w:tcW w:w="6804" w:type="dxa"/>
            <w:noWrap w:val="0"/>
            <w:vAlign w:val="center"/>
          </w:tcPr>
          <w:p w14:paraId="0C69F9AE">
            <w:pPr>
              <w:spacing w:line="400" w:lineRule="exact"/>
              <w:jc w:val="left"/>
              <w:rPr>
                <w:rFonts w:hint="eastAsia" w:ascii="仿宋_GB2312" w:eastAsia="仿宋_GB2312"/>
                <w:sz w:val="28"/>
                <w:szCs w:val="28"/>
                <w:lang w:eastAsia="zh-CN"/>
              </w:rPr>
            </w:pPr>
            <w:r>
              <w:rPr>
                <w:rFonts w:hint="eastAsia" w:ascii="仿宋_GB2312" w:eastAsia="仿宋_GB2312"/>
                <w:sz w:val="28"/>
                <w:szCs w:val="28"/>
              </w:rPr>
              <w:t>正本1份、副本1份、电子文档 U 盘1份</w:t>
            </w:r>
            <w:r>
              <w:rPr>
                <w:rFonts w:hint="eastAsia" w:ascii="仿宋_GB2312" w:eastAsia="仿宋_GB2312"/>
                <w:sz w:val="28"/>
                <w:szCs w:val="28"/>
                <w:lang w:eastAsia="zh-CN"/>
              </w:rPr>
              <w:t>。</w:t>
            </w:r>
          </w:p>
          <w:p w14:paraId="1569C68F">
            <w:pPr>
              <w:spacing w:line="400" w:lineRule="exact"/>
              <w:jc w:val="left"/>
              <w:rPr>
                <w:rFonts w:hint="eastAsia" w:ascii="仿宋_GB2312" w:eastAsia="仿宋_GB2312"/>
                <w:sz w:val="28"/>
                <w:szCs w:val="28"/>
              </w:rPr>
            </w:pPr>
            <w:r>
              <w:rPr>
                <w:rFonts w:hint="eastAsia" w:ascii="仿宋_GB2312" w:eastAsia="仿宋_GB2312"/>
                <w:sz w:val="28"/>
                <w:szCs w:val="28"/>
              </w:rPr>
              <w:t>响应文件副本应由正本复制（复印）而成（包括证明文件）。正副本内容应一致。并应提供正本的电子文档扫描件壹份。要求是：电子文档U盘内容应与纸质版响应文件正本一致。</w:t>
            </w:r>
          </w:p>
        </w:tc>
      </w:tr>
      <w:tr w14:paraId="6FB4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34" w:type="dxa"/>
            <w:noWrap w:val="0"/>
            <w:vAlign w:val="center"/>
          </w:tcPr>
          <w:p w14:paraId="30D691C2">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16</w:t>
            </w:r>
          </w:p>
        </w:tc>
        <w:tc>
          <w:tcPr>
            <w:tcW w:w="2835" w:type="dxa"/>
            <w:noWrap w:val="0"/>
            <w:vAlign w:val="center"/>
          </w:tcPr>
          <w:p w14:paraId="7A2BD76F">
            <w:pPr>
              <w:spacing w:line="400" w:lineRule="exact"/>
              <w:jc w:val="center"/>
              <w:rPr>
                <w:rFonts w:ascii="仿宋_GB2312" w:eastAsia="仿宋_GB2312"/>
                <w:sz w:val="28"/>
                <w:szCs w:val="28"/>
              </w:rPr>
            </w:pPr>
            <w:r>
              <w:rPr>
                <w:rFonts w:hint="eastAsia" w:ascii="仿宋_GB2312" w:eastAsia="仿宋_GB2312"/>
                <w:sz w:val="28"/>
                <w:szCs w:val="28"/>
                <w:lang w:val="en-US" w:eastAsia="zh-CN"/>
              </w:rPr>
              <w:t>询比</w:t>
            </w:r>
            <w:r>
              <w:rPr>
                <w:rFonts w:hint="eastAsia" w:ascii="仿宋_GB2312" w:eastAsia="仿宋_GB2312"/>
                <w:sz w:val="28"/>
                <w:szCs w:val="28"/>
              </w:rPr>
              <w:t>响应文件封面的标注</w:t>
            </w:r>
          </w:p>
        </w:tc>
        <w:tc>
          <w:tcPr>
            <w:tcW w:w="6804" w:type="dxa"/>
            <w:noWrap w:val="0"/>
            <w:vAlign w:val="top"/>
          </w:tcPr>
          <w:p w14:paraId="5BF33687">
            <w:pPr>
              <w:spacing w:line="400" w:lineRule="exact"/>
              <w:rPr>
                <w:rFonts w:ascii="仿宋_GB2312" w:hAnsi="宋体" w:eastAsia="仿宋_GB2312"/>
                <w:sz w:val="28"/>
                <w:szCs w:val="28"/>
              </w:rPr>
            </w:pPr>
            <w:r>
              <w:rPr>
                <w:rFonts w:hint="eastAsia" w:ascii="仿宋_GB2312" w:hAnsi="宋体" w:eastAsia="仿宋_GB2312"/>
                <w:sz w:val="28"/>
                <w:szCs w:val="28"/>
                <w:lang w:val="en-US" w:eastAsia="zh-CN"/>
              </w:rPr>
              <w:t>询比</w:t>
            </w:r>
            <w:r>
              <w:rPr>
                <w:rFonts w:hint="eastAsia" w:ascii="仿宋_GB2312" w:hAnsi="宋体" w:eastAsia="仿宋_GB2312"/>
                <w:sz w:val="28"/>
                <w:szCs w:val="28"/>
              </w:rPr>
              <w:t>响应文件封面上应标明：</w:t>
            </w:r>
            <w:r>
              <w:rPr>
                <w:rFonts w:hint="eastAsia" w:ascii="仿宋_GB2312" w:hAnsi="宋体" w:eastAsia="仿宋_GB2312"/>
                <w:sz w:val="28"/>
                <w:szCs w:val="28"/>
                <w:lang w:val="en-US" w:eastAsia="zh-CN"/>
              </w:rPr>
              <w:t>询比采购</w:t>
            </w:r>
            <w:r>
              <w:rPr>
                <w:rFonts w:hint="eastAsia" w:ascii="仿宋_GB2312" w:hAnsi="宋体" w:eastAsia="仿宋_GB2312"/>
                <w:sz w:val="28"/>
                <w:szCs w:val="28"/>
              </w:rPr>
              <w:t>项目名称、响应人名称、 年 月 日；并分别在右上角标明“正本”和“副本”字样。</w:t>
            </w:r>
          </w:p>
        </w:tc>
      </w:tr>
      <w:tr w14:paraId="2164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34" w:type="dxa"/>
            <w:noWrap w:val="0"/>
            <w:vAlign w:val="center"/>
          </w:tcPr>
          <w:p w14:paraId="08EDCB7E">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17</w:t>
            </w:r>
          </w:p>
        </w:tc>
        <w:tc>
          <w:tcPr>
            <w:tcW w:w="2835" w:type="dxa"/>
            <w:noWrap w:val="0"/>
            <w:vAlign w:val="center"/>
          </w:tcPr>
          <w:p w14:paraId="5CDC0FEC">
            <w:pPr>
              <w:spacing w:line="400" w:lineRule="exact"/>
              <w:jc w:val="center"/>
              <w:rPr>
                <w:rFonts w:hint="eastAsia" w:ascii="仿宋_GB2312" w:eastAsia="仿宋_GB2312"/>
                <w:sz w:val="28"/>
                <w:szCs w:val="28"/>
              </w:rPr>
            </w:pPr>
            <w:r>
              <w:rPr>
                <w:rFonts w:hint="eastAsia" w:ascii="仿宋_GB2312" w:eastAsia="仿宋_GB2312"/>
                <w:sz w:val="28"/>
                <w:szCs w:val="28"/>
                <w:lang w:val="en-US" w:eastAsia="zh-CN"/>
              </w:rPr>
              <w:t>询比</w:t>
            </w:r>
            <w:r>
              <w:rPr>
                <w:rFonts w:hint="eastAsia" w:ascii="仿宋_GB2312" w:eastAsia="仿宋_GB2312"/>
                <w:sz w:val="28"/>
                <w:szCs w:val="28"/>
              </w:rPr>
              <w:t>响应文件外层</w:t>
            </w:r>
          </w:p>
          <w:p w14:paraId="4F0575FC">
            <w:pPr>
              <w:spacing w:line="400" w:lineRule="exact"/>
              <w:jc w:val="center"/>
              <w:rPr>
                <w:rFonts w:ascii="仿宋_GB2312" w:eastAsia="仿宋_GB2312"/>
                <w:sz w:val="28"/>
                <w:szCs w:val="28"/>
              </w:rPr>
            </w:pPr>
            <w:r>
              <w:rPr>
                <w:rFonts w:hint="eastAsia" w:ascii="仿宋_GB2312" w:eastAsia="仿宋_GB2312"/>
                <w:sz w:val="28"/>
                <w:szCs w:val="28"/>
              </w:rPr>
              <w:t>密封袋的标注</w:t>
            </w:r>
          </w:p>
        </w:tc>
        <w:tc>
          <w:tcPr>
            <w:tcW w:w="6804" w:type="dxa"/>
            <w:noWrap w:val="0"/>
            <w:vAlign w:val="top"/>
          </w:tcPr>
          <w:p w14:paraId="5F8075A7">
            <w:pPr>
              <w:spacing w:line="400" w:lineRule="exact"/>
              <w:rPr>
                <w:rFonts w:ascii="仿宋_GB2312" w:hAnsi="宋体" w:eastAsia="仿宋_GB2312"/>
                <w:sz w:val="28"/>
                <w:szCs w:val="28"/>
              </w:rPr>
            </w:pPr>
            <w:r>
              <w:rPr>
                <w:rFonts w:hint="eastAsia" w:ascii="仿宋_GB2312" w:hAnsi="宋体" w:eastAsia="仿宋_GB2312"/>
                <w:sz w:val="28"/>
                <w:szCs w:val="28"/>
              </w:rPr>
              <w:t>项目名称、响应人名称、年 月 日。</w:t>
            </w:r>
          </w:p>
        </w:tc>
      </w:tr>
      <w:tr w14:paraId="147B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34" w:type="dxa"/>
            <w:noWrap w:val="0"/>
            <w:vAlign w:val="center"/>
          </w:tcPr>
          <w:p w14:paraId="67B2AC13">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18</w:t>
            </w:r>
          </w:p>
        </w:tc>
        <w:tc>
          <w:tcPr>
            <w:tcW w:w="2835" w:type="dxa"/>
            <w:noWrap w:val="0"/>
            <w:vAlign w:val="center"/>
          </w:tcPr>
          <w:p w14:paraId="192535FB">
            <w:pPr>
              <w:spacing w:line="400" w:lineRule="exact"/>
              <w:jc w:val="center"/>
              <w:rPr>
                <w:rFonts w:ascii="仿宋_GB2312" w:eastAsia="仿宋_GB2312"/>
                <w:sz w:val="28"/>
                <w:szCs w:val="28"/>
              </w:rPr>
            </w:pPr>
            <w:r>
              <w:rPr>
                <w:rFonts w:hint="eastAsia" w:ascii="仿宋_GB2312" w:eastAsia="仿宋_GB2312"/>
                <w:sz w:val="28"/>
                <w:szCs w:val="28"/>
              </w:rPr>
              <w:t>是否授权</w:t>
            </w:r>
            <w:r>
              <w:rPr>
                <w:rFonts w:hint="eastAsia" w:ascii="仿宋_GB2312" w:eastAsia="仿宋_GB2312"/>
                <w:sz w:val="28"/>
                <w:szCs w:val="28"/>
                <w:lang w:val="en-US" w:eastAsia="zh-CN"/>
              </w:rPr>
              <w:t>评审</w:t>
            </w:r>
            <w:r>
              <w:rPr>
                <w:rFonts w:hint="eastAsia" w:ascii="仿宋_GB2312" w:eastAsia="仿宋_GB2312"/>
                <w:sz w:val="28"/>
                <w:szCs w:val="28"/>
              </w:rPr>
              <w:t>小组直接确定中选响应人</w:t>
            </w:r>
          </w:p>
        </w:tc>
        <w:tc>
          <w:tcPr>
            <w:tcW w:w="6804" w:type="dxa"/>
            <w:noWrap w:val="0"/>
            <w:vAlign w:val="center"/>
          </w:tcPr>
          <w:p w14:paraId="60FB0F54">
            <w:pPr>
              <w:spacing w:line="400" w:lineRule="exact"/>
              <w:jc w:val="left"/>
              <w:rPr>
                <w:rFonts w:ascii="仿宋_GB2312" w:hAnsi="宋体" w:eastAsia="仿宋_GB2312"/>
                <w:sz w:val="28"/>
                <w:szCs w:val="28"/>
              </w:rPr>
            </w:pPr>
            <w:r>
              <w:rPr>
                <w:rFonts w:hint="eastAsia" w:ascii="仿宋_GB2312" w:hAnsi="宋体" w:eastAsia="仿宋_GB2312"/>
                <w:sz w:val="28"/>
                <w:szCs w:val="28"/>
              </w:rPr>
              <w:t>否，依序推荐1-3名中选候选响应人</w:t>
            </w:r>
          </w:p>
        </w:tc>
      </w:tr>
      <w:tr w14:paraId="24A0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34" w:type="dxa"/>
            <w:noWrap w:val="0"/>
            <w:vAlign w:val="center"/>
          </w:tcPr>
          <w:p w14:paraId="198582B2">
            <w:pPr>
              <w:spacing w:line="400" w:lineRule="exact"/>
              <w:jc w:val="center"/>
              <w:rPr>
                <w:rFonts w:ascii="仿宋_GB2312" w:eastAsia="仿宋_GB2312"/>
                <w:kern w:val="2"/>
                <w:sz w:val="28"/>
                <w:szCs w:val="28"/>
                <w:lang w:val="en-US" w:eastAsia="zh-CN" w:bidi="ar-SA"/>
              </w:rPr>
            </w:pPr>
            <w:r>
              <w:rPr>
                <w:rFonts w:hint="eastAsia" w:ascii="仿宋_GB2312" w:eastAsia="仿宋_GB2312"/>
                <w:sz w:val="28"/>
                <w:szCs w:val="28"/>
              </w:rPr>
              <w:t>19</w:t>
            </w:r>
          </w:p>
        </w:tc>
        <w:tc>
          <w:tcPr>
            <w:tcW w:w="2835" w:type="dxa"/>
            <w:noWrap w:val="0"/>
            <w:vAlign w:val="center"/>
          </w:tcPr>
          <w:p w14:paraId="674590D7">
            <w:pPr>
              <w:spacing w:line="400" w:lineRule="exact"/>
              <w:jc w:val="center"/>
              <w:rPr>
                <w:rFonts w:ascii="仿宋_GB2312" w:eastAsia="仿宋_GB2312"/>
                <w:sz w:val="28"/>
                <w:szCs w:val="28"/>
                <w:lang w:val="zh-CN"/>
              </w:rPr>
            </w:pPr>
            <w:r>
              <w:rPr>
                <w:rFonts w:hint="eastAsia" w:ascii="仿宋_GB2312" w:eastAsia="仿宋_GB2312"/>
                <w:sz w:val="28"/>
                <w:szCs w:val="28"/>
              </w:rPr>
              <w:t>评审办法</w:t>
            </w:r>
          </w:p>
        </w:tc>
        <w:tc>
          <w:tcPr>
            <w:tcW w:w="6804" w:type="dxa"/>
            <w:noWrap w:val="0"/>
            <w:vAlign w:val="top"/>
          </w:tcPr>
          <w:p w14:paraId="398F4DE2">
            <w:pPr>
              <w:spacing w:line="400" w:lineRule="exact"/>
              <w:jc w:val="center"/>
              <w:rPr>
                <w:rFonts w:ascii="仿宋_GB2312" w:hAnsi="宋体" w:eastAsia="仿宋_GB2312"/>
                <w:sz w:val="28"/>
                <w:szCs w:val="28"/>
                <w:lang w:val="zh-CN"/>
              </w:rPr>
            </w:pPr>
            <w:r>
              <w:rPr>
                <w:rFonts w:hint="eastAsia" w:ascii="仿宋_GB2312" w:hAnsi="宋体" w:eastAsia="仿宋_GB2312"/>
                <w:sz w:val="28"/>
                <w:szCs w:val="28"/>
              </w:rPr>
              <w:t>综合评分法</w:t>
            </w:r>
          </w:p>
        </w:tc>
      </w:tr>
      <w:tr w14:paraId="32B73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34" w:type="dxa"/>
            <w:noWrap w:val="0"/>
            <w:vAlign w:val="center"/>
          </w:tcPr>
          <w:p w14:paraId="697DC3AD">
            <w:pPr>
              <w:spacing w:line="400" w:lineRule="exact"/>
              <w:jc w:val="center"/>
              <w:rPr>
                <w:rFonts w:hint="eastAsia" w:ascii="仿宋_GB2312" w:eastAsia="仿宋_GB2312"/>
                <w:kern w:val="2"/>
                <w:sz w:val="28"/>
                <w:szCs w:val="28"/>
                <w:highlight w:val="none"/>
                <w:lang w:val="en-US" w:eastAsia="zh-CN" w:bidi="ar-SA"/>
              </w:rPr>
            </w:pPr>
            <w:r>
              <w:rPr>
                <w:rFonts w:hint="eastAsia" w:ascii="仿宋_GB2312" w:eastAsia="仿宋_GB2312"/>
                <w:sz w:val="28"/>
                <w:szCs w:val="28"/>
                <w:highlight w:val="none"/>
              </w:rPr>
              <w:t>20</w:t>
            </w:r>
          </w:p>
        </w:tc>
        <w:tc>
          <w:tcPr>
            <w:tcW w:w="2835" w:type="dxa"/>
            <w:noWrap w:val="0"/>
            <w:vAlign w:val="center"/>
          </w:tcPr>
          <w:p w14:paraId="79F93AA6">
            <w:pPr>
              <w:spacing w:line="400" w:lineRule="exact"/>
              <w:jc w:val="center"/>
              <w:rPr>
                <w:rFonts w:ascii="仿宋_GB2312" w:eastAsia="仿宋_GB2312"/>
                <w:sz w:val="28"/>
                <w:szCs w:val="28"/>
              </w:rPr>
            </w:pPr>
            <w:r>
              <w:rPr>
                <w:rFonts w:hint="eastAsia" w:ascii="仿宋_GB2312" w:eastAsia="仿宋_GB2312"/>
                <w:sz w:val="28"/>
                <w:szCs w:val="28"/>
              </w:rPr>
              <w:t>采购控制价</w:t>
            </w:r>
          </w:p>
        </w:tc>
        <w:tc>
          <w:tcPr>
            <w:tcW w:w="6804" w:type="dxa"/>
            <w:noWrap w:val="0"/>
            <w:vAlign w:val="top"/>
          </w:tcPr>
          <w:p w14:paraId="190BA447">
            <w:pPr>
              <w:spacing w:line="400" w:lineRule="exact"/>
              <w:rPr>
                <w:rFonts w:ascii="仿宋_GB2312" w:hAnsi="宋体" w:eastAsia="仿宋_GB2312"/>
                <w:sz w:val="28"/>
                <w:szCs w:val="28"/>
              </w:rPr>
            </w:pPr>
            <w:r>
              <w:rPr>
                <w:rFonts w:hint="eastAsia" w:ascii="仿宋_GB2312" w:hAnsi="宋体" w:eastAsia="仿宋_GB2312"/>
                <w:sz w:val="28"/>
                <w:szCs w:val="28"/>
                <w:lang w:val="zh-CN"/>
              </w:rPr>
              <w:t>响应人的报价不能超过本项目采购</w:t>
            </w:r>
            <w:r>
              <w:rPr>
                <w:rFonts w:hint="eastAsia" w:ascii="仿宋_GB2312" w:hAnsi="宋体" w:eastAsia="仿宋_GB2312"/>
                <w:sz w:val="28"/>
                <w:szCs w:val="28"/>
              </w:rPr>
              <w:t>控制价</w:t>
            </w:r>
            <w:r>
              <w:rPr>
                <w:rFonts w:hint="eastAsia" w:ascii="仿宋_GB2312" w:hAnsi="宋体" w:eastAsia="仿宋_GB2312"/>
                <w:sz w:val="28"/>
                <w:szCs w:val="28"/>
                <w:lang w:val="zh-CN"/>
              </w:rPr>
              <w:t>，采购</w:t>
            </w:r>
            <w:r>
              <w:rPr>
                <w:rFonts w:hint="eastAsia" w:ascii="仿宋_GB2312" w:hAnsi="宋体" w:eastAsia="仿宋_GB2312"/>
                <w:sz w:val="28"/>
                <w:szCs w:val="28"/>
              </w:rPr>
              <w:t>控制</w:t>
            </w:r>
            <w:r>
              <w:rPr>
                <w:rFonts w:hint="eastAsia" w:ascii="仿宋_GB2312" w:hAnsi="宋体" w:eastAsia="仿宋_GB2312"/>
                <w:sz w:val="28"/>
                <w:szCs w:val="28"/>
                <w:lang w:val="en-US" w:eastAsia="zh-CN"/>
              </w:rPr>
              <w:t>价</w:t>
            </w:r>
            <w:r>
              <w:rPr>
                <w:rFonts w:hint="eastAsia" w:ascii="仿宋_GB2312" w:hAnsi="宋体" w:eastAsia="仿宋_GB2312"/>
                <w:sz w:val="28"/>
                <w:szCs w:val="28"/>
                <w:lang w:val="zh-CN"/>
              </w:rPr>
              <w:t>：</w:t>
            </w:r>
            <w:r>
              <w:rPr>
                <w:rFonts w:hint="eastAsia" w:ascii="仿宋_GB2312" w:hAnsi="宋体" w:eastAsia="仿宋_GB2312"/>
                <w:sz w:val="28"/>
                <w:szCs w:val="28"/>
                <w:lang w:val="en-US" w:eastAsia="zh-CN"/>
              </w:rPr>
              <w:t>7.9</w:t>
            </w:r>
            <w:r>
              <w:rPr>
                <w:rFonts w:hint="eastAsia" w:ascii="仿宋_GB2312" w:hAnsi="宋体" w:eastAsia="仿宋_GB2312"/>
                <w:sz w:val="28"/>
                <w:szCs w:val="28"/>
                <w:lang w:val="zh-CN"/>
              </w:rPr>
              <w:t>万元</w:t>
            </w:r>
            <w:r>
              <w:rPr>
                <w:rFonts w:hint="eastAsia" w:ascii="仿宋_GB2312" w:hAnsi="宋体" w:eastAsia="仿宋_GB2312"/>
                <w:sz w:val="28"/>
                <w:szCs w:val="28"/>
              </w:rPr>
              <w:t>/年</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含税</w:t>
            </w:r>
            <w:r>
              <w:rPr>
                <w:rFonts w:hint="eastAsia" w:ascii="仿宋_GB2312" w:hAnsi="宋体" w:eastAsia="仿宋_GB2312"/>
                <w:sz w:val="28"/>
                <w:szCs w:val="28"/>
              </w:rPr>
              <w:t>（大写：人民币</w:t>
            </w:r>
            <w:r>
              <w:rPr>
                <w:rFonts w:hint="eastAsia" w:ascii="仿宋_GB2312" w:hAnsi="宋体" w:eastAsia="仿宋_GB2312"/>
                <w:sz w:val="28"/>
                <w:szCs w:val="28"/>
                <w:lang w:val="en-US" w:eastAsia="zh-CN"/>
              </w:rPr>
              <w:t>柒</w:t>
            </w:r>
            <w:r>
              <w:rPr>
                <w:rFonts w:hint="eastAsia" w:ascii="仿宋_GB2312" w:hAnsi="宋体" w:eastAsia="仿宋_GB2312"/>
                <w:sz w:val="28"/>
                <w:szCs w:val="28"/>
              </w:rPr>
              <w:t>万</w:t>
            </w:r>
            <w:r>
              <w:rPr>
                <w:rFonts w:hint="eastAsia" w:ascii="仿宋_GB2312" w:hAnsi="宋体" w:eastAsia="仿宋_GB2312"/>
                <w:sz w:val="28"/>
                <w:szCs w:val="28"/>
                <w:lang w:val="en-US" w:eastAsia="zh-CN"/>
              </w:rPr>
              <w:t>玖</w:t>
            </w:r>
            <w:r>
              <w:rPr>
                <w:rFonts w:hint="eastAsia" w:ascii="仿宋_GB2312" w:hAnsi="宋体" w:eastAsia="仿宋_GB2312"/>
                <w:sz w:val="28"/>
                <w:szCs w:val="28"/>
              </w:rPr>
              <w:t>仟元</w:t>
            </w:r>
            <w:r>
              <w:rPr>
                <w:rFonts w:hint="eastAsia" w:ascii="仿宋_GB2312" w:hAnsi="宋体" w:eastAsia="仿宋_GB2312"/>
                <w:sz w:val="28"/>
                <w:szCs w:val="28"/>
                <w:lang w:val="en-US" w:eastAsia="zh-CN"/>
              </w:rPr>
              <w:t>整</w:t>
            </w:r>
            <w:r>
              <w:rPr>
                <w:rFonts w:hint="eastAsia" w:ascii="仿宋_GB2312" w:hAnsi="宋体" w:eastAsia="仿宋_GB2312"/>
                <w:sz w:val="28"/>
                <w:szCs w:val="28"/>
              </w:rPr>
              <w:t>）</w:t>
            </w:r>
            <w:r>
              <w:rPr>
                <w:rFonts w:hint="eastAsia" w:ascii="仿宋_GB2312" w:hAnsi="宋体" w:eastAsia="仿宋_GB2312"/>
                <w:sz w:val="28"/>
                <w:szCs w:val="28"/>
                <w:lang w:val="zh-CN"/>
              </w:rPr>
              <w:t>,</w:t>
            </w:r>
            <w:r>
              <w:rPr>
                <w:rFonts w:hint="eastAsia" w:ascii="仿宋_GB2312" w:hAnsi="宋体" w:eastAsia="仿宋_GB2312"/>
                <w:sz w:val="28"/>
                <w:szCs w:val="28"/>
              </w:rPr>
              <w:t>报价超过最高限价</w:t>
            </w:r>
            <w:r>
              <w:rPr>
                <w:rFonts w:hint="eastAsia" w:ascii="仿宋_GB2312" w:hAnsi="宋体" w:eastAsia="仿宋_GB2312"/>
                <w:sz w:val="28"/>
                <w:szCs w:val="28"/>
                <w:lang w:val="zh-CN"/>
              </w:rPr>
              <w:t>,</w:t>
            </w:r>
            <w:r>
              <w:rPr>
                <w:rFonts w:hint="eastAsia" w:ascii="仿宋_GB2312" w:hAnsi="宋体" w:eastAsia="仿宋_GB2312"/>
                <w:sz w:val="28"/>
                <w:szCs w:val="28"/>
                <w:lang w:val="en-US" w:eastAsia="zh-CN"/>
              </w:rPr>
              <w:t>评审</w:t>
            </w:r>
            <w:r>
              <w:rPr>
                <w:rFonts w:hint="eastAsia" w:ascii="仿宋_GB2312" w:hAnsi="宋体" w:eastAsia="仿宋_GB2312"/>
                <w:sz w:val="28"/>
                <w:szCs w:val="28"/>
                <w:lang w:val="zh-CN"/>
              </w:rPr>
              <w:t>小组</w:t>
            </w:r>
            <w:r>
              <w:rPr>
                <w:rFonts w:hint="eastAsia" w:ascii="仿宋_GB2312" w:hAnsi="宋体" w:eastAsia="仿宋_GB2312"/>
                <w:sz w:val="28"/>
                <w:szCs w:val="28"/>
              </w:rPr>
              <w:t>将</w:t>
            </w:r>
            <w:r>
              <w:rPr>
                <w:rFonts w:hint="eastAsia" w:ascii="仿宋_GB2312" w:hAnsi="宋体" w:eastAsia="仿宋_GB2312"/>
                <w:sz w:val="28"/>
                <w:szCs w:val="28"/>
                <w:lang w:val="zh-CN"/>
              </w:rPr>
              <w:t>否决其参选。</w:t>
            </w:r>
          </w:p>
        </w:tc>
      </w:tr>
      <w:tr w14:paraId="33D70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534" w:type="dxa"/>
            <w:noWrap w:val="0"/>
            <w:vAlign w:val="center"/>
          </w:tcPr>
          <w:p w14:paraId="41DDB4CE">
            <w:pPr>
              <w:spacing w:line="400" w:lineRule="exact"/>
              <w:jc w:val="both"/>
              <w:rPr>
                <w:rFonts w:hint="eastAsia" w:ascii="仿宋_GB2312" w:eastAsia="仿宋_GB2312"/>
                <w:kern w:val="2"/>
                <w:sz w:val="28"/>
                <w:szCs w:val="28"/>
                <w:lang w:val="en-US" w:eastAsia="zh-CN" w:bidi="ar-SA"/>
              </w:rPr>
            </w:pPr>
            <w:r>
              <w:rPr>
                <w:rFonts w:hint="eastAsia" w:ascii="仿宋_GB2312" w:eastAsia="仿宋_GB2312"/>
                <w:sz w:val="28"/>
                <w:szCs w:val="28"/>
                <w:lang w:val="en-US" w:eastAsia="zh-CN"/>
              </w:rPr>
              <w:t>21</w:t>
            </w:r>
          </w:p>
        </w:tc>
        <w:tc>
          <w:tcPr>
            <w:tcW w:w="2835" w:type="dxa"/>
            <w:noWrap w:val="0"/>
            <w:vAlign w:val="center"/>
          </w:tcPr>
          <w:p w14:paraId="4BD72C6B">
            <w:pPr>
              <w:spacing w:line="400" w:lineRule="exact"/>
              <w:jc w:val="center"/>
              <w:rPr>
                <w:rFonts w:hint="eastAsia" w:ascii="仿宋_GB2312" w:eastAsia="仿宋_GB2312"/>
                <w:sz w:val="28"/>
                <w:szCs w:val="28"/>
                <w:highlight w:val="none"/>
              </w:rPr>
            </w:pPr>
            <w:r>
              <w:rPr>
                <w:rFonts w:hint="eastAsia" w:ascii="仿宋_GB2312" w:eastAsia="仿宋_GB2312"/>
                <w:sz w:val="28"/>
                <w:szCs w:val="28"/>
                <w:highlight w:val="none"/>
              </w:rPr>
              <w:t>低于成本报价</w:t>
            </w:r>
          </w:p>
        </w:tc>
        <w:tc>
          <w:tcPr>
            <w:tcW w:w="6804" w:type="dxa"/>
            <w:noWrap w:val="0"/>
            <w:vAlign w:val="top"/>
          </w:tcPr>
          <w:p w14:paraId="12E42FEA">
            <w:pPr>
              <w:spacing w:line="400" w:lineRule="exact"/>
              <w:rPr>
                <w:rFonts w:hint="eastAsia" w:ascii="仿宋_GB2312" w:hAnsi="宋体" w:eastAsia="仿宋_GB2312"/>
                <w:sz w:val="28"/>
                <w:szCs w:val="28"/>
                <w:highlight w:val="none"/>
                <w:lang w:val="zh-CN"/>
              </w:rPr>
            </w:pPr>
            <w:r>
              <w:rPr>
                <w:rFonts w:hint="eastAsia" w:ascii="仿宋_GB2312" w:hAnsi="宋体" w:eastAsia="仿宋_GB2312"/>
                <w:sz w:val="28"/>
                <w:szCs w:val="28"/>
                <w:highlight w:val="none"/>
                <w:lang w:val="zh-CN"/>
              </w:rPr>
              <w:t>当</w:t>
            </w:r>
            <w:r>
              <w:rPr>
                <w:rFonts w:hint="eastAsia" w:ascii="仿宋_GB2312" w:hAnsi="宋体" w:eastAsia="仿宋_GB2312"/>
                <w:sz w:val="28"/>
                <w:szCs w:val="28"/>
                <w:highlight w:val="none"/>
              </w:rPr>
              <w:t>响应</w:t>
            </w:r>
            <w:r>
              <w:rPr>
                <w:rFonts w:hint="eastAsia" w:ascii="仿宋_GB2312" w:hAnsi="宋体" w:eastAsia="仿宋_GB2312"/>
                <w:sz w:val="28"/>
                <w:szCs w:val="28"/>
                <w:highlight w:val="none"/>
                <w:lang w:val="zh-CN"/>
              </w:rPr>
              <w:t>人的</w:t>
            </w:r>
            <w:r>
              <w:rPr>
                <w:rFonts w:hint="eastAsia" w:ascii="仿宋_GB2312" w:hAnsi="宋体" w:eastAsia="仿宋_GB2312"/>
                <w:sz w:val="28"/>
                <w:szCs w:val="28"/>
                <w:highlight w:val="none"/>
              </w:rPr>
              <w:t>报价</w:t>
            </w:r>
            <w:r>
              <w:rPr>
                <w:rFonts w:hint="eastAsia" w:ascii="仿宋_GB2312" w:hAnsi="宋体" w:eastAsia="仿宋_GB2312"/>
                <w:sz w:val="28"/>
                <w:szCs w:val="28"/>
                <w:highlight w:val="none"/>
                <w:lang w:val="zh-CN"/>
              </w:rPr>
              <w:t>低于</w:t>
            </w:r>
            <w:r>
              <w:rPr>
                <w:rFonts w:hint="eastAsia" w:ascii="仿宋_GB2312" w:hAnsi="宋体" w:eastAsia="仿宋_GB2312"/>
                <w:sz w:val="28"/>
                <w:szCs w:val="28"/>
                <w:highlight w:val="none"/>
              </w:rPr>
              <w:t>采购</w:t>
            </w:r>
            <w:r>
              <w:rPr>
                <w:rFonts w:hint="eastAsia" w:ascii="仿宋_GB2312" w:hAnsi="宋体" w:eastAsia="仿宋_GB2312"/>
                <w:sz w:val="28"/>
                <w:szCs w:val="28"/>
                <w:highlight w:val="none"/>
                <w:lang w:val="zh-CN"/>
              </w:rPr>
              <w:t>控制价相应价格的</w:t>
            </w:r>
            <w:r>
              <w:rPr>
                <w:rFonts w:hint="eastAsia" w:ascii="仿宋_GB2312" w:hAnsi="宋体" w:eastAsia="仿宋_GB2312"/>
                <w:sz w:val="28"/>
                <w:szCs w:val="28"/>
                <w:highlight w:val="none"/>
              </w:rPr>
              <w:t>85</w:t>
            </w:r>
            <w:r>
              <w:rPr>
                <w:rFonts w:hint="eastAsia" w:ascii="仿宋_GB2312" w:hAnsi="宋体" w:eastAsia="仿宋_GB2312"/>
                <w:sz w:val="28"/>
                <w:szCs w:val="28"/>
                <w:highlight w:val="none"/>
                <w:lang w:val="zh-CN"/>
              </w:rPr>
              <w:t>%并且低于所有</w:t>
            </w:r>
            <w:r>
              <w:rPr>
                <w:rFonts w:hint="eastAsia" w:ascii="仿宋_GB2312" w:hAnsi="宋体" w:eastAsia="仿宋_GB2312"/>
                <w:sz w:val="28"/>
                <w:szCs w:val="28"/>
                <w:highlight w:val="none"/>
              </w:rPr>
              <w:t>响应</w:t>
            </w:r>
            <w:r>
              <w:rPr>
                <w:rFonts w:hint="eastAsia" w:ascii="仿宋_GB2312" w:hAnsi="宋体" w:eastAsia="仿宋_GB2312"/>
                <w:sz w:val="28"/>
                <w:szCs w:val="28"/>
                <w:highlight w:val="none"/>
                <w:lang w:val="zh-CN"/>
              </w:rPr>
              <w:t>人</w:t>
            </w:r>
            <w:r>
              <w:rPr>
                <w:rFonts w:hint="eastAsia" w:ascii="仿宋_GB2312" w:hAnsi="宋体" w:eastAsia="仿宋_GB2312"/>
                <w:sz w:val="28"/>
                <w:szCs w:val="28"/>
                <w:highlight w:val="none"/>
              </w:rPr>
              <w:t>评审</w:t>
            </w:r>
            <w:r>
              <w:rPr>
                <w:rFonts w:hint="eastAsia" w:ascii="仿宋_GB2312" w:hAnsi="宋体" w:eastAsia="仿宋_GB2312"/>
                <w:sz w:val="28"/>
                <w:szCs w:val="28"/>
                <w:highlight w:val="none"/>
                <w:lang w:val="zh-CN"/>
              </w:rPr>
              <w:t>价算数平均值的</w:t>
            </w:r>
            <w:r>
              <w:rPr>
                <w:rFonts w:hint="eastAsia" w:ascii="仿宋_GB2312" w:hAnsi="宋体" w:eastAsia="仿宋_GB2312"/>
                <w:sz w:val="28"/>
                <w:szCs w:val="28"/>
                <w:highlight w:val="none"/>
              </w:rPr>
              <w:t>90</w:t>
            </w:r>
            <w:r>
              <w:rPr>
                <w:rFonts w:hint="eastAsia" w:ascii="仿宋_GB2312" w:hAnsi="宋体" w:eastAsia="仿宋_GB2312"/>
                <w:sz w:val="28"/>
                <w:szCs w:val="28"/>
                <w:highlight w:val="none"/>
                <w:lang w:val="zh-CN"/>
              </w:rPr>
              <w:t>%，</w:t>
            </w:r>
            <w:r>
              <w:rPr>
                <w:rFonts w:hint="eastAsia" w:ascii="仿宋_GB2312" w:hAnsi="宋体" w:eastAsia="仿宋_GB2312"/>
                <w:sz w:val="28"/>
                <w:szCs w:val="28"/>
                <w:highlight w:val="none"/>
                <w:lang w:val="en-US" w:eastAsia="zh-CN"/>
              </w:rPr>
              <w:t>评审</w:t>
            </w:r>
            <w:r>
              <w:rPr>
                <w:rFonts w:hint="eastAsia" w:ascii="仿宋_GB2312" w:hAnsi="宋体" w:eastAsia="仿宋_GB2312"/>
                <w:sz w:val="28"/>
                <w:szCs w:val="28"/>
                <w:highlight w:val="none"/>
                <w:lang w:val="zh-CN"/>
              </w:rPr>
              <w:t>小组须对该报价是否低于成本价进行评审认定，报价可能低于其成本的，应当要求该响应人作出书面说明并提供相关证明材料；认定报价低于成本的，作废标处理；认为不低于成本时应当说明理由。</w:t>
            </w:r>
          </w:p>
        </w:tc>
      </w:tr>
      <w:tr w14:paraId="2454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34" w:type="dxa"/>
            <w:noWrap w:val="0"/>
            <w:vAlign w:val="center"/>
          </w:tcPr>
          <w:p w14:paraId="55D551FA">
            <w:pPr>
              <w:spacing w:line="400" w:lineRule="exact"/>
              <w:jc w:val="both"/>
              <w:rPr>
                <w:rFonts w:hint="eastAsia" w:ascii="仿宋_GB2312" w:eastAsia="仿宋_GB2312"/>
                <w:sz w:val="28"/>
                <w:szCs w:val="28"/>
                <w:lang w:val="en-US" w:eastAsia="zh-CN"/>
              </w:rPr>
            </w:pPr>
            <w:r>
              <w:rPr>
                <w:rFonts w:hint="eastAsia" w:ascii="仿宋_GB2312" w:eastAsia="仿宋_GB2312"/>
                <w:sz w:val="28"/>
                <w:szCs w:val="28"/>
                <w:lang w:val="en-US" w:eastAsia="zh-CN"/>
              </w:rPr>
              <w:t>22</w:t>
            </w:r>
          </w:p>
        </w:tc>
        <w:tc>
          <w:tcPr>
            <w:tcW w:w="2835" w:type="dxa"/>
            <w:noWrap w:val="0"/>
            <w:vAlign w:val="center"/>
          </w:tcPr>
          <w:p w14:paraId="238C9CE7">
            <w:pPr>
              <w:spacing w:line="400" w:lineRule="exact"/>
              <w:jc w:val="center"/>
              <w:rPr>
                <w:rFonts w:hint="eastAsia" w:ascii="仿宋_GB2312" w:eastAsia="仿宋_GB2312"/>
                <w:sz w:val="28"/>
                <w:szCs w:val="28"/>
              </w:rPr>
            </w:pPr>
            <w:r>
              <w:rPr>
                <w:rFonts w:hint="eastAsia" w:ascii="仿宋_GB2312" w:eastAsia="仿宋_GB2312"/>
                <w:sz w:val="28"/>
                <w:szCs w:val="28"/>
              </w:rPr>
              <w:t>商业伙伴管理合规审查</w:t>
            </w:r>
          </w:p>
        </w:tc>
        <w:tc>
          <w:tcPr>
            <w:tcW w:w="6804" w:type="dxa"/>
            <w:noWrap w:val="0"/>
            <w:vAlign w:val="top"/>
          </w:tcPr>
          <w:p w14:paraId="01BF97D4">
            <w:pPr>
              <w:spacing w:line="400" w:lineRule="exact"/>
              <w:rPr>
                <w:rFonts w:hint="eastAsia" w:ascii="仿宋_GB2312" w:hAnsi="宋体" w:eastAsia="仿宋_GB2312"/>
                <w:sz w:val="28"/>
                <w:szCs w:val="28"/>
                <w:lang w:val="zh-CN" w:eastAsia="zh-CN"/>
              </w:rPr>
            </w:pPr>
            <w:r>
              <w:rPr>
                <w:rFonts w:hint="eastAsia" w:ascii="仿宋_GB2312" w:hAnsi="宋体" w:eastAsia="仿宋_GB2312"/>
                <w:sz w:val="28"/>
                <w:szCs w:val="28"/>
                <w:lang w:val="zh-CN" w:eastAsia="zh-CN"/>
              </w:rPr>
              <w:t>按照上市公司合规管理要求，</w:t>
            </w:r>
            <w:r>
              <w:rPr>
                <w:rFonts w:hint="eastAsia" w:ascii="仿宋_GB2312" w:hAnsi="宋体" w:eastAsia="仿宋_GB2312"/>
                <w:sz w:val="28"/>
                <w:szCs w:val="28"/>
                <w:lang w:val="en-US" w:eastAsia="zh-CN"/>
              </w:rPr>
              <w:t>公司</w:t>
            </w:r>
            <w:r>
              <w:rPr>
                <w:rFonts w:hint="eastAsia" w:ascii="仿宋_GB2312" w:hAnsi="宋体" w:eastAsia="仿宋_GB2312"/>
                <w:sz w:val="28"/>
                <w:szCs w:val="28"/>
                <w:lang w:val="zh-CN" w:eastAsia="zh-CN"/>
              </w:rPr>
              <w:t>本部采购项目</w:t>
            </w:r>
            <w:r>
              <w:rPr>
                <w:rFonts w:hint="eastAsia" w:ascii="仿宋_GB2312" w:hAnsi="宋体" w:eastAsia="仿宋_GB2312"/>
                <w:sz w:val="28"/>
                <w:szCs w:val="28"/>
                <w:lang w:val="zh-CN"/>
              </w:rPr>
              <w:t>控制价</w:t>
            </w:r>
            <w:r>
              <w:rPr>
                <w:rFonts w:hint="eastAsia" w:ascii="仿宋_GB2312" w:hAnsi="宋体" w:eastAsia="仿宋_GB2312"/>
                <w:sz w:val="28"/>
                <w:szCs w:val="28"/>
                <w:lang w:val="zh-CN" w:eastAsia="zh-CN"/>
              </w:rPr>
              <w:t>在</w:t>
            </w:r>
            <w:r>
              <w:rPr>
                <w:rFonts w:hint="eastAsia" w:ascii="仿宋_GB2312" w:hAnsi="宋体" w:eastAsia="仿宋_GB2312"/>
                <w:sz w:val="28"/>
                <w:szCs w:val="28"/>
                <w:lang w:val="zh-CN"/>
              </w:rPr>
              <w:t>14万及以上的项目</w:t>
            </w:r>
            <w:r>
              <w:rPr>
                <w:rFonts w:hint="eastAsia" w:ascii="仿宋_GB2312" w:hAnsi="宋体" w:eastAsia="仿宋_GB2312"/>
                <w:sz w:val="28"/>
                <w:szCs w:val="28"/>
                <w:lang w:val="zh-CN" w:eastAsia="zh-CN"/>
              </w:rPr>
              <w:t>须</w:t>
            </w:r>
            <w:r>
              <w:rPr>
                <w:rFonts w:hint="default" w:ascii="仿宋_GB2312" w:hAnsi="宋体" w:eastAsia="仿宋_GB2312"/>
                <w:sz w:val="28"/>
                <w:szCs w:val="28"/>
                <w:lang w:val="zh-CN"/>
              </w:rPr>
              <w:t>开展本部商业伙伴合规审查</w:t>
            </w:r>
            <w:r>
              <w:rPr>
                <w:rFonts w:hint="eastAsia" w:ascii="仿宋_GB2312" w:hAnsi="宋体" w:eastAsia="仿宋_GB2312"/>
                <w:sz w:val="28"/>
                <w:szCs w:val="28"/>
                <w:lang w:val="zh-CN" w:eastAsia="zh-CN"/>
              </w:rPr>
              <w:t>：</w:t>
            </w:r>
          </w:p>
          <w:p w14:paraId="3E767348">
            <w:pPr>
              <w:spacing w:line="400" w:lineRule="exact"/>
              <w:rPr>
                <w:rFonts w:hint="eastAsia" w:ascii="仿宋_GB2312" w:hAnsi="宋体" w:eastAsia="仿宋_GB2312"/>
                <w:bCs w:val="0"/>
                <w:sz w:val="28"/>
                <w:szCs w:val="28"/>
                <w:lang w:val="zh-CN" w:eastAsia="zh-CN"/>
              </w:rPr>
            </w:pPr>
            <w:r>
              <w:rPr>
                <w:rFonts w:hint="eastAsia" w:ascii="仿宋_GB2312" w:hAnsi="宋体" w:eastAsia="仿宋_GB2312"/>
                <w:sz w:val="28"/>
                <w:szCs w:val="28"/>
                <w:lang w:val="en-US" w:eastAsia="zh-CN"/>
              </w:rPr>
              <w:t>1.</w:t>
            </w:r>
            <w:r>
              <w:rPr>
                <w:rFonts w:hint="eastAsia" w:ascii="仿宋_GB2312" w:hAnsi="宋体" w:eastAsia="仿宋_GB2312"/>
                <w:sz w:val="28"/>
                <w:szCs w:val="28"/>
                <w:lang w:val="zh-CN" w:eastAsia="zh-CN"/>
              </w:rPr>
              <w:t>按照</w:t>
            </w:r>
            <w:r>
              <w:rPr>
                <w:rFonts w:hint="eastAsia" w:ascii="仿宋_GB2312" w:hAnsi="宋体" w:eastAsia="仿宋_GB2312"/>
                <w:bCs w:val="0"/>
                <w:sz w:val="28"/>
                <w:szCs w:val="28"/>
                <w:lang w:val="en-US" w:eastAsia="zh-CN"/>
              </w:rPr>
              <w:t>附表</w:t>
            </w:r>
            <w:r>
              <w:rPr>
                <w:rFonts w:hint="eastAsia" w:ascii="仿宋_GB2312" w:hAnsi="宋体" w:eastAsia="仿宋_GB2312"/>
                <w:bCs w:val="0"/>
                <w:sz w:val="28"/>
                <w:szCs w:val="28"/>
                <w:lang w:val="zh-CN" w:eastAsia="zh-CN"/>
              </w:rPr>
              <w:t>《四川能投发展股份有限公司合规审查资料收集表》提供对应的内容，</w:t>
            </w:r>
            <w:r>
              <w:rPr>
                <w:rFonts w:hint="eastAsia" w:ascii="仿宋_GB2312" w:hAnsi="宋体" w:eastAsia="仿宋_GB2312"/>
                <w:bCs w:val="0"/>
                <w:sz w:val="28"/>
                <w:szCs w:val="28"/>
                <w:lang w:val="en-US" w:eastAsia="zh-CN"/>
              </w:rPr>
              <w:t>与</w:t>
            </w:r>
            <w:r>
              <w:rPr>
                <w:rFonts w:hint="eastAsia" w:ascii="仿宋_GB2312" w:hAnsi="宋体" w:eastAsia="仿宋_GB2312"/>
                <w:bCs w:val="0"/>
                <w:sz w:val="28"/>
                <w:szCs w:val="28"/>
                <w:lang w:val="zh-CN" w:eastAsia="zh-CN"/>
              </w:rPr>
              <w:t>响应文件</w:t>
            </w:r>
            <w:r>
              <w:rPr>
                <w:rFonts w:hint="eastAsia" w:ascii="仿宋_GB2312" w:hAnsi="宋体" w:eastAsia="仿宋_GB2312"/>
                <w:sz w:val="28"/>
                <w:szCs w:val="28"/>
                <w:lang w:val="zh-CN"/>
              </w:rPr>
              <w:t>电子</w:t>
            </w:r>
            <w:r>
              <w:rPr>
                <w:rFonts w:hint="eastAsia" w:ascii="仿宋_GB2312" w:hAnsi="宋体" w:eastAsia="仿宋_GB2312"/>
                <w:sz w:val="28"/>
                <w:szCs w:val="28"/>
                <w:lang w:val="en-US" w:eastAsia="zh-CN"/>
              </w:rPr>
              <w:t>版共同保存在一个</w:t>
            </w:r>
            <w:r>
              <w:rPr>
                <w:rFonts w:hint="eastAsia" w:ascii="仿宋_GB2312" w:hAnsi="宋体" w:eastAsia="仿宋_GB2312"/>
                <w:sz w:val="28"/>
                <w:szCs w:val="28"/>
                <w:lang w:val="zh-CN"/>
              </w:rPr>
              <w:t xml:space="preserve"> U 盘</w:t>
            </w:r>
            <w:r>
              <w:rPr>
                <w:rFonts w:hint="eastAsia" w:ascii="仿宋_GB2312" w:hAnsi="宋体" w:eastAsia="仿宋_GB2312"/>
                <w:bCs w:val="0"/>
                <w:sz w:val="28"/>
                <w:szCs w:val="28"/>
                <w:lang w:val="en-US" w:eastAsia="zh-CN"/>
              </w:rPr>
              <w:t>，但应与响应文件电子版分开命名</w:t>
            </w:r>
            <w:r>
              <w:rPr>
                <w:rFonts w:hint="eastAsia" w:ascii="仿宋_GB2312" w:hAnsi="宋体" w:eastAsia="仿宋_GB2312"/>
                <w:bCs w:val="0"/>
                <w:sz w:val="28"/>
                <w:szCs w:val="28"/>
                <w:lang w:val="zh-CN" w:eastAsia="zh-CN"/>
              </w:rPr>
              <w:t>；</w:t>
            </w:r>
          </w:p>
          <w:p w14:paraId="7FF3F905">
            <w:pPr>
              <w:spacing w:line="400" w:lineRule="exact"/>
              <w:rPr>
                <w:rFonts w:hint="eastAsia" w:ascii="仿宋_GB2312" w:hAnsi="仿宋" w:eastAsia="仿宋_GB2312"/>
                <w:bCs/>
                <w:sz w:val="32"/>
                <w:szCs w:val="32"/>
                <w:lang w:val="en-US" w:eastAsia="zh-CN"/>
              </w:rPr>
            </w:pPr>
            <w:r>
              <w:rPr>
                <w:rFonts w:hint="eastAsia" w:ascii="仿宋_GB2312" w:hAnsi="宋体" w:eastAsia="仿宋_GB2312" w:cs="Times New Roman"/>
                <w:sz w:val="28"/>
                <w:szCs w:val="28"/>
                <w:lang w:val="en-US" w:eastAsia="zh-CN"/>
              </w:rPr>
              <w:t>2.对于</w:t>
            </w:r>
            <w:r>
              <w:rPr>
                <w:rFonts w:hint="eastAsia" w:ascii="仿宋_GB2312" w:hAnsi="宋体" w:eastAsia="仿宋_GB2312" w:cs="Times New Roman"/>
                <w:sz w:val="28"/>
                <w:szCs w:val="28"/>
                <w:lang w:val="zh-CN" w:eastAsia="zh-CN"/>
              </w:rPr>
              <w:t>评审委员会</w:t>
            </w:r>
            <w:r>
              <w:rPr>
                <w:rFonts w:hint="eastAsia" w:ascii="仿宋_GB2312" w:hAnsi="宋体" w:eastAsia="仿宋_GB2312" w:cs="Times New Roman"/>
                <w:sz w:val="28"/>
                <w:szCs w:val="28"/>
                <w:lang w:val="zh-CN"/>
              </w:rPr>
              <w:t>推荐</w:t>
            </w:r>
            <w:r>
              <w:rPr>
                <w:rFonts w:hint="eastAsia" w:ascii="仿宋_GB2312" w:hAnsi="宋体" w:eastAsia="仿宋_GB2312" w:cs="Times New Roman"/>
                <w:sz w:val="28"/>
                <w:szCs w:val="28"/>
                <w:lang w:val="zh-CN" w:eastAsia="zh-CN"/>
              </w:rPr>
              <w:t>前三名</w:t>
            </w:r>
            <w:r>
              <w:rPr>
                <w:rFonts w:hint="eastAsia" w:ascii="仿宋_GB2312" w:hAnsi="宋体" w:eastAsia="仿宋_GB2312" w:cs="Times New Roman"/>
                <w:sz w:val="28"/>
                <w:szCs w:val="28"/>
                <w:lang w:val="zh-CN"/>
              </w:rPr>
              <w:t>中选单位</w:t>
            </w:r>
            <w:r>
              <w:rPr>
                <w:rFonts w:hint="eastAsia" w:ascii="仿宋_GB2312" w:hAnsi="宋体" w:eastAsia="仿宋_GB2312" w:cs="Times New Roman"/>
                <w:sz w:val="28"/>
                <w:szCs w:val="28"/>
                <w:lang w:val="zh-CN" w:eastAsia="zh-CN"/>
              </w:rPr>
              <w:t>的</w:t>
            </w:r>
            <w:r>
              <w:rPr>
                <w:rFonts w:hint="eastAsia" w:ascii="仿宋_GB2312" w:hAnsi="宋体" w:eastAsia="仿宋_GB2312" w:cs="Times New Roman"/>
                <w:sz w:val="28"/>
                <w:szCs w:val="28"/>
                <w:lang w:val="zh-CN"/>
              </w:rPr>
              <w:t>商业伙伴合规审查资料，招标办</w:t>
            </w:r>
            <w:r>
              <w:rPr>
                <w:rFonts w:hint="eastAsia" w:ascii="仿宋_GB2312" w:hAnsi="宋体" w:eastAsia="仿宋_GB2312" w:cs="Times New Roman"/>
                <w:sz w:val="28"/>
                <w:szCs w:val="28"/>
                <w:lang w:val="en-US" w:eastAsia="zh-CN"/>
              </w:rPr>
              <w:t>将</w:t>
            </w:r>
            <w:r>
              <w:rPr>
                <w:rFonts w:hint="eastAsia" w:ascii="仿宋_GB2312" w:hAnsi="宋体" w:eastAsia="仿宋_GB2312" w:cs="Times New Roman"/>
                <w:sz w:val="28"/>
                <w:szCs w:val="28"/>
                <w:lang w:val="zh-CN"/>
              </w:rPr>
              <w:t>转</w:t>
            </w:r>
            <w:r>
              <w:rPr>
                <w:rFonts w:hint="eastAsia" w:ascii="仿宋_GB2312" w:hAnsi="宋体" w:eastAsia="仿宋_GB2312" w:cs="Times New Roman"/>
                <w:sz w:val="28"/>
                <w:szCs w:val="28"/>
                <w:lang w:val="en-US" w:eastAsia="zh-CN"/>
              </w:rPr>
              <w:t>相关部门</w:t>
            </w:r>
            <w:r>
              <w:rPr>
                <w:rFonts w:hint="eastAsia" w:ascii="仿宋_GB2312" w:hAnsi="宋体" w:eastAsia="仿宋_GB2312" w:cs="Times New Roman"/>
                <w:sz w:val="28"/>
                <w:szCs w:val="28"/>
                <w:lang w:val="zh-CN"/>
              </w:rPr>
              <w:t>审查并出具审查意见，招标办参考</w:t>
            </w:r>
            <w:r>
              <w:rPr>
                <w:rFonts w:hint="eastAsia" w:ascii="仿宋_GB2312" w:hAnsi="宋体" w:eastAsia="仿宋_GB2312" w:cs="Times New Roman"/>
                <w:sz w:val="28"/>
                <w:szCs w:val="28"/>
                <w:lang w:val="zh-CN" w:eastAsia="zh-CN"/>
              </w:rPr>
              <w:t>审查</w:t>
            </w:r>
            <w:r>
              <w:rPr>
                <w:rFonts w:hint="eastAsia" w:ascii="仿宋_GB2312" w:hAnsi="宋体" w:eastAsia="仿宋_GB2312" w:cs="Times New Roman"/>
                <w:sz w:val="28"/>
                <w:szCs w:val="28"/>
                <w:lang w:val="zh-CN"/>
              </w:rPr>
              <w:t>意见</w:t>
            </w:r>
            <w:r>
              <w:rPr>
                <w:rFonts w:hint="eastAsia" w:ascii="仿宋_GB2312" w:hAnsi="宋体" w:eastAsia="仿宋_GB2312" w:cs="Times New Roman"/>
                <w:sz w:val="28"/>
                <w:szCs w:val="28"/>
                <w:lang w:val="zh-CN" w:eastAsia="zh-CN"/>
              </w:rPr>
              <w:t>对评</w:t>
            </w:r>
            <w:r>
              <w:rPr>
                <w:rFonts w:hint="eastAsia" w:ascii="仿宋_GB2312" w:hAnsi="宋体" w:eastAsia="仿宋_GB2312" w:cs="Times New Roman"/>
                <w:sz w:val="28"/>
                <w:szCs w:val="28"/>
                <w:lang w:val="en-US" w:eastAsia="zh-CN"/>
              </w:rPr>
              <w:t>审</w:t>
            </w:r>
            <w:r>
              <w:rPr>
                <w:rFonts w:hint="eastAsia" w:ascii="仿宋_GB2312" w:hAnsi="宋体" w:eastAsia="仿宋_GB2312" w:cs="Times New Roman"/>
                <w:sz w:val="28"/>
                <w:szCs w:val="28"/>
                <w:lang w:val="zh-CN" w:eastAsia="zh-CN"/>
              </w:rPr>
              <w:t>结果进行公示。</w:t>
            </w:r>
          </w:p>
        </w:tc>
      </w:tr>
    </w:tbl>
    <w:p w14:paraId="3868CDBF">
      <w:pPr>
        <w:tabs>
          <w:tab w:val="left" w:pos="7665"/>
        </w:tabs>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一、总则</w:t>
      </w:r>
    </w:p>
    <w:p w14:paraId="3FA336AB">
      <w:pPr>
        <w:tabs>
          <w:tab w:val="left" w:pos="7665"/>
        </w:tabs>
        <w:spacing w:line="560" w:lineRule="exact"/>
        <w:ind w:firstLine="643" w:firstLineChars="200"/>
        <w:rPr>
          <w:rFonts w:ascii="仿宋_GB2312" w:hAnsi="宋体" w:eastAsia="仿宋_GB2312" w:cs="宋体"/>
          <w:sz w:val="32"/>
          <w:szCs w:val="32"/>
        </w:rPr>
      </w:pPr>
      <w:r>
        <w:rPr>
          <w:rFonts w:hint="eastAsia" w:ascii="楷体" w:hAnsi="楷体" w:eastAsia="楷体" w:cs="宋体"/>
          <w:b/>
          <w:sz w:val="32"/>
          <w:szCs w:val="32"/>
        </w:rPr>
        <w:t>（一）适用范围</w:t>
      </w:r>
    </w:p>
    <w:p w14:paraId="00706BBC">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w:t>
      </w:r>
      <w:r>
        <w:rPr>
          <w:rFonts w:hint="eastAsia" w:ascii="仿宋_GB2312" w:hAnsi="宋体" w:eastAsia="仿宋_GB2312" w:cs="宋体"/>
          <w:sz w:val="32"/>
          <w:szCs w:val="32"/>
          <w:lang w:val="en-US" w:eastAsia="zh-CN"/>
        </w:rPr>
        <w:t>询比采购</w:t>
      </w:r>
      <w:r>
        <w:rPr>
          <w:rFonts w:hint="eastAsia" w:ascii="仿宋_GB2312" w:hAnsi="宋体" w:eastAsia="仿宋_GB2312" w:cs="宋体"/>
          <w:sz w:val="32"/>
          <w:szCs w:val="32"/>
        </w:rPr>
        <w:t>文件仅适用于本次</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所叙述的服务项目采购。</w:t>
      </w:r>
    </w:p>
    <w:p w14:paraId="703E72EF">
      <w:pPr>
        <w:tabs>
          <w:tab w:val="left" w:pos="7665"/>
        </w:tabs>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（二）有关定义</w:t>
      </w:r>
    </w:p>
    <w:p w14:paraId="7A632666">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1.本次</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 xml:space="preserve">的采购人是四川能投发展股份有限公司。 </w:t>
      </w:r>
    </w:p>
    <w:p w14:paraId="2092AE05">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2.“采购人”系指“采购单位”和“采购承办单位”的统称。</w:t>
      </w:r>
    </w:p>
    <w:p w14:paraId="3491C43E">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3.“响应人”系指领取了</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文件拟参加</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和向采购人提供相应服务的法人企业或其它组织。</w:t>
      </w:r>
    </w:p>
    <w:p w14:paraId="4F120B1E">
      <w:pPr>
        <w:tabs>
          <w:tab w:val="left" w:pos="7665"/>
        </w:tabs>
        <w:spacing w:line="560" w:lineRule="exact"/>
        <w:ind w:firstLine="643" w:firstLineChars="200"/>
        <w:rPr>
          <w:rFonts w:ascii="仿宋_GB2312" w:hAnsi="宋体" w:eastAsia="仿宋_GB2312" w:cs="宋体"/>
          <w:sz w:val="32"/>
          <w:szCs w:val="32"/>
        </w:rPr>
      </w:pPr>
      <w:r>
        <w:rPr>
          <w:rFonts w:hint="eastAsia" w:ascii="楷体" w:hAnsi="楷体" w:eastAsia="楷体" w:cs="宋体"/>
          <w:b/>
          <w:sz w:val="32"/>
          <w:szCs w:val="32"/>
        </w:rPr>
        <w:t>（三）合格的响应人</w:t>
      </w:r>
    </w:p>
    <w:p w14:paraId="5ED8A2CC">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1.</w:t>
      </w:r>
      <w:r>
        <w:rPr>
          <w:rFonts w:hint="eastAsia" w:ascii="仿宋_GB2312" w:hAnsi="宋体" w:eastAsia="仿宋_GB2312" w:cs="宋体"/>
          <w:sz w:val="32"/>
          <w:szCs w:val="32"/>
          <w:lang w:val="en-US" w:eastAsia="zh-CN"/>
        </w:rPr>
        <w:t>参与</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响应人应遵守有关的国家法律、法规和条例，具备本文件中规定的条件：</w:t>
      </w:r>
    </w:p>
    <w:p w14:paraId="514393D7">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（1）具有独立承担民事责任的能力。</w:t>
      </w:r>
    </w:p>
    <w:p w14:paraId="47E457AB">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（2）具有良好的商业信誉和健全的财务会计制度。</w:t>
      </w:r>
    </w:p>
    <w:p w14:paraId="3665AE3B">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（3）具有履行合同所必须的专业技术能力。</w:t>
      </w:r>
    </w:p>
    <w:p w14:paraId="38E854A5">
      <w:pPr>
        <w:tabs>
          <w:tab w:val="left" w:pos="766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（4）具有依法缴纳税收和社会保障资金的良好记录。</w:t>
      </w:r>
    </w:p>
    <w:p w14:paraId="181B6EB8">
      <w:pPr>
        <w:tabs>
          <w:tab w:val="left" w:pos="766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（5）参加此项采购活动</w:t>
      </w:r>
      <w:r>
        <w:rPr>
          <w:rFonts w:hint="eastAsia" w:ascii="仿宋_GB2312" w:hAnsi="宋体" w:eastAsia="仿宋_GB2312" w:cs="宋体"/>
          <w:sz w:val="32"/>
          <w:szCs w:val="32"/>
          <w:lang w:val="en-US" w:eastAsia="zh-CN"/>
        </w:rPr>
        <w:t>近</w:t>
      </w:r>
      <w:r>
        <w:rPr>
          <w:rFonts w:hint="eastAsia" w:ascii="仿宋_GB2312" w:hAnsi="宋体" w:eastAsia="仿宋_GB2312" w:cs="宋体"/>
          <w:sz w:val="32"/>
          <w:szCs w:val="32"/>
        </w:rPr>
        <w:t>三年</w:t>
      </w: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23</w:t>
      </w:r>
      <w:r>
        <w:rPr>
          <w:rFonts w:hint="eastAsia" w:ascii="仿宋_GB2312" w:hAnsi="仿宋_GB2312" w:eastAsia="仿宋_GB2312" w:cs="仿宋_GB2312"/>
          <w:bCs/>
          <w:color w:val="auto"/>
          <w:sz w:val="32"/>
          <w:szCs w:val="32"/>
        </w:rPr>
        <w:t>年至今）</w:t>
      </w:r>
      <w:r>
        <w:rPr>
          <w:rFonts w:hint="eastAsia" w:ascii="仿宋_GB2312" w:hAnsi="宋体" w:eastAsia="仿宋_GB2312" w:cs="宋体"/>
          <w:sz w:val="32"/>
          <w:szCs w:val="32"/>
        </w:rPr>
        <w:t>，在经营活动中没有重大违法记录。</w:t>
      </w:r>
    </w:p>
    <w:p w14:paraId="040825DF">
      <w:pPr>
        <w:tabs>
          <w:tab w:val="left" w:pos="766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（6）法律、行政法规规定的其他条件。</w:t>
      </w:r>
    </w:p>
    <w:p w14:paraId="42FF550F">
      <w:pPr>
        <w:tabs>
          <w:tab w:val="left" w:pos="766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（7）具有本</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文件对</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响应人所规定的资质条件及项目负责人要求。</w:t>
      </w:r>
    </w:p>
    <w:p w14:paraId="21021F55">
      <w:pPr>
        <w:spacing w:line="560" w:lineRule="exact"/>
        <w:ind w:firstLine="640" w:firstLineChars="200"/>
        <w:rPr>
          <w:rFonts w:ascii="仿宋_GB2312" w:hAnsi="Calibri" w:eastAsia="仿宋_GB2312"/>
          <w:b/>
          <w:sz w:val="32"/>
          <w:szCs w:val="32"/>
        </w:rPr>
      </w:pPr>
      <w:r>
        <w:rPr>
          <w:rFonts w:hint="eastAsia" w:ascii="仿宋_GB2312" w:hAnsi="Calibri" w:eastAsia="仿宋_GB2312" w:cs="宋体"/>
          <w:sz w:val="32"/>
          <w:szCs w:val="32"/>
        </w:rPr>
        <w:t>2.</w:t>
      </w:r>
      <w:r>
        <w:rPr>
          <w:rFonts w:hint="eastAsia" w:ascii="仿宋_GB2312" w:hAnsi="Calibri" w:eastAsia="仿宋_GB2312"/>
          <w:sz w:val="32"/>
          <w:szCs w:val="32"/>
          <w:lang w:eastAsia="zh-CN"/>
        </w:rPr>
        <w:t>询比</w:t>
      </w:r>
      <w:r>
        <w:rPr>
          <w:rFonts w:hint="eastAsia" w:ascii="仿宋_GB2312" w:hAnsi="Calibri" w:eastAsia="仿宋_GB2312"/>
          <w:sz w:val="32"/>
          <w:szCs w:val="32"/>
        </w:rPr>
        <w:t>响应人必须是已在中国境内依法登记注册的响应人，并且其所持有的由工商行政管理部门或所属行政管理部门所核发的有效的营业执照/</w:t>
      </w:r>
      <w:r>
        <w:rPr>
          <w:rFonts w:ascii="仿宋_GB2312" w:hAnsi="仿宋" w:eastAsia="仿宋_GB2312"/>
          <w:sz w:val="32"/>
          <w:szCs w:val="32"/>
        </w:rPr>
        <w:t>商业登记证</w:t>
      </w:r>
      <w:r>
        <w:rPr>
          <w:rFonts w:hint="eastAsia" w:ascii="仿宋_GB2312" w:hAnsi="Calibri" w:eastAsia="仿宋_GB2312"/>
          <w:sz w:val="32"/>
          <w:szCs w:val="32"/>
        </w:rPr>
        <w:t>上载明的营业期限剩余时间应当不少于本次采购的相关合同基本义务履行所需期限，或已经提供相关证明材料能够证明具有履约能力</w:t>
      </w:r>
      <w:r>
        <w:rPr>
          <w:rFonts w:hint="eastAsia" w:ascii="仿宋_GB2312" w:eastAsia="仿宋_GB2312"/>
          <w:sz w:val="32"/>
          <w:szCs w:val="32"/>
        </w:rPr>
        <w:t>。</w:t>
      </w:r>
      <w:r>
        <w:rPr>
          <w:rFonts w:hint="eastAsia" w:ascii="仿宋_GB2312" w:hAnsi="Calibri" w:eastAsia="仿宋_GB2312"/>
          <w:sz w:val="32"/>
          <w:szCs w:val="32"/>
        </w:rPr>
        <w:t>否则</w:t>
      </w:r>
      <w:r>
        <w:rPr>
          <w:rFonts w:hint="eastAsia" w:ascii="仿宋_GB2312" w:eastAsia="仿宋_GB2312"/>
          <w:sz w:val="32"/>
          <w:szCs w:val="32"/>
        </w:rPr>
        <w:t>，</w:t>
      </w:r>
      <w:r>
        <w:rPr>
          <w:rFonts w:hint="eastAsia" w:ascii="仿宋_GB2312" w:hAnsi="Calibri" w:eastAsia="仿宋_GB2312"/>
          <w:sz w:val="32"/>
          <w:szCs w:val="32"/>
        </w:rPr>
        <w:t>采购人及</w:t>
      </w:r>
      <w:r>
        <w:rPr>
          <w:rFonts w:hint="eastAsia" w:ascii="仿宋_GB2312" w:hAnsi="Calibri" w:eastAsia="仿宋_GB2312"/>
          <w:sz w:val="32"/>
          <w:szCs w:val="32"/>
          <w:lang w:val="en-US" w:eastAsia="zh-CN"/>
        </w:rPr>
        <w:t>评审</w:t>
      </w:r>
      <w:r>
        <w:rPr>
          <w:rFonts w:hint="eastAsia" w:ascii="仿宋_GB2312" w:hAnsi="Calibri" w:eastAsia="仿宋_GB2312"/>
          <w:sz w:val="32"/>
          <w:szCs w:val="32"/>
        </w:rPr>
        <w:t>小组有权拒绝其本次响应。</w:t>
      </w:r>
    </w:p>
    <w:p w14:paraId="04368D6B">
      <w:pPr>
        <w:spacing w:line="560" w:lineRule="exact"/>
        <w:ind w:firstLine="640" w:firstLineChars="200"/>
        <w:rPr>
          <w:rFonts w:ascii="Calibri"/>
        </w:rPr>
      </w:pPr>
      <w:r>
        <w:rPr>
          <w:rFonts w:hint="eastAsia" w:ascii="仿宋_GB2312" w:eastAsia="仿宋_GB2312"/>
          <w:sz w:val="32"/>
          <w:szCs w:val="32"/>
        </w:rPr>
        <w:t>3.依法注册的响应人其注册资金应足以保证本项目实施过程中的风险承担和赔付能力。</w:t>
      </w:r>
    </w:p>
    <w:p w14:paraId="438D569C">
      <w:pPr>
        <w:tabs>
          <w:tab w:val="left" w:pos="7665"/>
        </w:tabs>
        <w:spacing w:line="560" w:lineRule="exact"/>
        <w:ind w:firstLine="630" w:firstLineChars="196"/>
        <w:rPr>
          <w:rFonts w:ascii="仿宋_GB2312" w:hAnsi="宋体" w:eastAsia="仿宋_GB2312" w:cs="宋体"/>
          <w:b/>
          <w:sz w:val="32"/>
          <w:szCs w:val="32"/>
        </w:rPr>
      </w:pPr>
      <w:r>
        <w:rPr>
          <w:rFonts w:hint="eastAsia" w:ascii="楷体" w:hAnsi="楷体" w:eastAsia="楷体" w:cs="宋体"/>
          <w:b/>
          <w:sz w:val="32"/>
          <w:szCs w:val="32"/>
        </w:rPr>
        <w:t>（四）</w:t>
      </w:r>
      <w:r>
        <w:rPr>
          <w:rFonts w:hint="eastAsia" w:ascii="楷体" w:hAnsi="楷体" w:eastAsia="楷体" w:cs="宋体"/>
          <w:b/>
          <w:sz w:val="32"/>
          <w:szCs w:val="32"/>
          <w:lang w:val="en-US" w:eastAsia="zh-CN"/>
        </w:rPr>
        <w:t>询比</w:t>
      </w:r>
      <w:r>
        <w:rPr>
          <w:rFonts w:hint="eastAsia" w:ascii="楷体" w:hAnsi="楷体" w:eastAsia="楷体" w:cs="宋体"/>
          <w:b/>
          <w:sz w:val="32"/>
          <w:szCs w:val="32"/>
        </w:rPr>
        <w:t>费用</w:t>
      </w:r>
    </w:p>
    <w:p w14:paraId="308EF154">
      <w:pPr>
        <w:tabs>
          <w:tab w:val="left" w:pos="7665"/>
        </w:tabs>
        <w:spacing w:line="560" w:lineRule="exact"/>
        <w:ind w:firstLine="640" w:firstLineChars="200"/>
        <w:rPr>
          <w:rFonts w:ascii="仿宋_GB2312" w:hAnsi="宋体" w:eastAsia="仿宋_GB2312" w:cs="宋体"/>
          <w:b/>
          <w:sz w:val="32"/>
          <w:szCs w:val="32"/>
        </w:rPr>
      </w:pP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响应人参加</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的有关一切费用由响应人自行承担。</w:t>
      </w:r>
    </w:p>
    <w:p w14:paraId="7BD2AA1B">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二、项目控制价</w:t>
      </w:r>
    </w:p>
    <w:p w14:paraId="61C4C592">
      <w:pPr>
        <w:spacing w:line="560" w:lineRule="exact"/>
        <w:ind w:firstLine="640" w:firstLineChars="200"/>
        <w:rPr>
          <w:rFonts w:ascii="黑体" w:hAnsi="黑体" w:eastAsia="黑体" w:cs="宋体"/>
          <w:sz w:val="32"/>
          <w:szCs w:val="32"/>
        </w:rPr>
      </w:pPr>
      <w:r>
        <w:rPr>
          <w:rFonts w:hint="eastAsia" w:ascii="仿宋_GB2312" w:eastAsia="仿宋_GB2312"/>
          <w:sz w:val="32"/>
          <w:szCs w:val="32"/>
        </w:rPr>
        <w:t>本项目控制价为</w:t>
      </w:r>
      <w:r>
        <w:rPr>
          <w:rFonts w:hint="eastAsia" w:ascii="仿宋_GB2312" w:eastAsia="仿宋_GB2312"/>
          <w:sz w:val="32"/>
          <w:szCs w:val="32"/>
          <w:lang w:val="en-US" w:eastAsia="zh-CN"/>
        </w:rPr>
        <w:t>7.9</w:t>
      </w:r>
      <w:r>
        <w:rPr>
          <w:rFonts w:hint="eastAsia" w:ascii="仿宋_GB2312" w:eastAsia="仿宋_GB2312"/>
          <w:sz w:val="32"/>
          <w:szCs w:val="32"/>
          <w:lang w:val="zh-CN"/>
        </w:rPr>
        <w:t>万元</w:t>
      </w:r>
      <w:r>
        <w:rPr>
          <w:rFonts w:hint="eastAsia" w:ascii="仿宋_GB2312" w:eastAsia="仿宋_GB2312"/>
          <w:sz w:val="32"/>
          <w:szCs w:val="32"/>
        </w:rPr>
        <w:t>/年</w:t>
      </w:r>
      <w:r>
        <w:rPr>
          <w:rFonts w:hint="eastAsia" w:ascii="仿宋_GB2312" w:eastAsia="仿宋_GB2312"/>
          <w:sz w:val="32"/>
          <w:szCs w:val="32"/>
          <w:lang w:eastAsia="zh-CN"/>
        </w:rPr>
        <w:t>，</w:t>
      </w:r>
      <w:r>
        <w:rPr>
          <w:rFonts w:hint="eastAsia" w:ascii="仿宋_GB2312" w:eastAsia="仿宋_GB2312"/>
          <w:sz w:val="32"/>
          <w:szCs w:val="32"/>
          <w:lang w:val="en-US" w:eastAsia="zh-CN"/>
        </w:rPr>
        <w:t>含税</w:t>
      </w:r>
      <w:r>
        <w:rPr>
          <w:rFonts w:hint="eastAsia" w:ascii="仿宋_GB2312" w:eastAsia="仿宋_GB2312"/>
          <w:sz w:val="32"/>
          <w:szCs w:val="32"/>
        </w:rPr>
        <w:t>（大写：人民币</w:t>
      </w:r>
      <w:r>
        <w:rPr>
          <w:rFonts w:hint="eastAsia" w:ascii="仿宋_GB2312" w:eastAsia="仿宋_GB2312"/>
          <w:sz w:val="32"/>
          <w:szCs w:val="32"/>
          <w:lang w:val="en-US" w:eastAsia="zh-CN"/>
        </w:rPr>
        <w:t>柒</w:t>
      </w:r>
      <w:r>
        <w:rPr>
          <w:rFonts w:hint="eastAsia" w:ascii="仿宋_GB2312" w:eastAsia="仿宋_GB2312"/>
          <w:sz w:val="32"/>
          <w:szCs w:val="32"/>
        </w:rPr>
        <w:t>万</w:t>
      </w:r>
      <w:r>
        <w:rPr>
          <w:rFonts w:hint="eastAsia" w:ascii="仿宋_GB2312" w:eastAsia="仿宋_GB2312"/>
          <w:sz w:val="32"/>
          <w:szCs w:val="32"/>
          <w:lang w:val="en-US" w:eastAsia="zh-CN"/>
        </w:rPr>
        <w:t>玖</w:t>
      </w:r>
      <w:r>
        <w:rPr>
          <w:rFonts w:hint="eastAsia" w:ascii="仿宋_GB2312" w:eastAsia="仿宋_GB2312"/>
          <w:sz w:val="32"/>
          <w:szCs w:val="32"/>
        </w:rPr>
        <w:t>仟元</w:t>
      </w:r>
      <w:r>
        <w:rPr>
          <w:rFonts w:hint="eastAsia" w:ascii="仿宋_GB2312" w:eastAsia="仿宋_GB2312"/>
          <w:sz w:val="32"/>
          <w:szCs w:val="32"/>
          <w:lang w:val="en-US" w:eastAsia="zh-CN"/>
        </w:rPr>
        <w:t>整</w:t>
      </w:r>
      <w:r>
        <w:rPr>
          <w:rFonts w:hint="eastAsia" w:ascii="仿宋_GB2312" w:eastAsia="仿宋_GB2312"/>
          <w:sz w:val="32"/>
          <w:szCs w:val="32"/>
        </w:rPr>
        <w:t>），服务期限自合同协议书签订之日起两年，超过控制价报价的响应文件将视为无效。</w:t>
      </w:r>
    </w:p>
    <w:p w14:paraId="5C2FBE8D">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三、</w:t>
      </w:r>
      <w:r>
        <w:rPr>
          <w:rFonts w:hint="eastAsia" w:ascii="黑体" w:hAnsi="黑体" w:eastAsia="黑体" w:cs="宋体"/>
          <w:sz w:val="32"/>
          <w:szCs w:val="32"/>
          <w:lang w:eastAsia="zh-CN"/>
        </w:rPr>
        <w:t>询比采购</w:t>
      </w:r>
      <w:r>
        <w:rPr>
          <w:rFonts w:hint="eastAsia" w:ascii="黑体" w:hAnsi="黑体" w:eastAsia="黑体" w:cs="宋体"/>
          <w:sz w:val="32"/>
          <w:szCs w:val="32"/>
        </w:rPr>
        <w:t>文件</w:t>
      </w:r>
    </w:p>
    <w:p w14:paraId="47325C47">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（一）</w:t>
      </w:r>
      <w:r>
        <w:rPr>
          <w:rFonts w:hint="eastAsia" w:ascii="楷体" w:hAnsi="楷体" w:eastAsia="楷体" w:cs="宋体"/>
          <w:b/>
          <w:sz w:val="32"/>
          <w:szCs w:val="32"/>
          <w:lang w:eastAsia="zh-CN"/>
        </w:rPr>
        <w:t>询比采购</w:t>
      </w:r>
      <w:r>
        <w:rPr>
          <w:rFonts w:hint="eastAsia" w:ascii="楷体" w:hAnsi="楷体" w:eastAsia="楷体" w:cs="宋体"/>
          <w:b/>
          <w:sz w:val="32"/>
          <w:szCs w:val="32"/>
        </w:rPr>
        <w:t>文件的构成</w:t>
      </w:r>
    </w:p>
    <w:p w14:paraId="2DF3DF89">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文件用以阐明</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项目所需的资质、技术、服务、设备及报价等要求、</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程序、有关规定、注意事项及合同主要条款等。本</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文件包括以下内容：</w:t>
      </w:r>
    </w:p>
    <w:p w14:paraId="099B500F">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（1）</w:t>
      </w:r>
      <w:r>
        <w:rPr>
          <w:rFonts w:hint="eastAsia" w:ascii="仿宋_GB2312" w:hAnsi="宋体" w:eastAsia="仿宋_GB2312"/>
          <w:spacing w:val="10"/>
          <w:sz w:val="32"/>
          <w:szCs w:val="32"/>
          <w:lang w:eastAsia="zh-CN"/>
        </w:rPr>
        <w:t>询比采购</w:t>
      </w:r>
      <w:r>
        <w:rPr>
          <w:rFonts w:hint="eastAsia" w:ascii="仿宋_GB2312" w:hAnsi="宋体" w:eastAsia="仿宋_GB2312"/>
          <w:spacing w:val="10"/>
          <w:sz w:val="32"/>
          <w:szCs w:val="32"/>
        </w:rPr>
        <w:t>公告</w:t>
      </w:r>
    </w:p>
    <w:p w14:paraId="1DDC7507">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（2）</w:t>
      </w:r>
      <w:r>
        <w:rPr>
          <w:rFonts w:hint="eastAsia" w:ascii="仿宋_GB2312" w:hAnsi="宋体" w:eastAsia="仿宋_GB2312"/>
          <w:spacing w:val="10"/>
          <w:sz w:val="32"/>
          <w:szCs w:val="32"/>
          <w:lang w:val="en-US" w:eastAsia="zh-CN"/>
        </w:rPr>
        <w:t>询比</w:t>
      </w:r>
      <w:r>
        <w:rPr>
          <w:rFonts w:hint="eastAsia" w:ascii="仿宋_GB2312" w:hAnsi="宋体" w:eastAsia="仿宋_GB2312"/>
          <w:spacing w:val="10"/>
          <w:sz w:val="32"/>
          <w:szCs w:val="32"/>
        </w:rPr>
        <w:t>须知及前附表</w:t>
      </w:r>
    </w:p>
    <w:p w14:paraId="653DA63F">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（3）工作内容</w:t>
      </w:r>
    </w:p>
    <w:p w14:paraId="4404E80A">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（4）评审办法</w:t>
      </w:r>
    </w:p>
    <w:p w14:paraId="334F9E8E">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（5）主要合同条款</w:t>
      </w:r>
    </w:p>
    <w:p w14:paraId="06FB8910">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（6）响应文件格式</w:t>
      </w:r>
    </w:p>
    <w:p w14:paraId="7805DB6E">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b/>
          <w:sz w:val="32"/>
          <w:szCs w:val="32"/>
        </w:rPr>
        <w:t>.</w:t>
      </w:r>
      <w:r>
        <w:rPr>
          <w:rFonts w:hint="eastAsia" w:ascii="仿宋_GB2312" w:hAnsi="宋体" w:eastAsia="仿宋_GB2312" w:cs="宋体"/>
          <w:sz w:val="32"/>
          <w:szCs w:val="32"/>
        </w:rPr>
        <w:t>响应人应认真阅读和充分理解</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文件中所有的事项、格式条款和规范要求。响应人没有对</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文件全面做出实质性响应是响应人的风险。没有按照</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文件要求作出实质性响应的响应文件将被拒绝。</w:t>
      </w:r>
    </w:p>
    <w:p w14:paraId="1C9A972E">
      <w:pPr>
        <w:spacing w:line="560" w:lineRule="exact"/>
        <w:ind w:firstLine="643" w:firstLineChars="200"/>
        <w:rPr>
          <w:rFonts w:ascii="仿宋_GB2312" w:hAnsi="宋体" w:eastAsia="仿宋_GB2312" w:cs="宋体"/>
          <w:sz w:val="32"/>
          <w:szCs w:val="32"/>
        </w:rPr>
      </w:pPr>
      <w:r>
        <w:rPr>
          <w:rFonts w:hint="eastAsia" w:ascii="楷体" w:hAnsi="楷体" w:eastAsia="楷体" w:cs="宋体"/>
          <w:b/>
          <w:sz w:val="32"/>
          <w:szCs w:val="32"/>
        </w:rPr>
        <w:t>（二）</w:t>
      </w:r>
      <w:r>
        <w:rPr>
          <w:rFonts w:hint="eastAsia" w:ascii="楷体" w:hAnsi="楷体" w:eastAsia="楷体" w:cs="宋体"/>
          <w:b/>
          <w:sz w:val="32"/>
          <w:szCs w:val="32"/>
          <w:lang w:eastAsia="zh-CN"/>
        </w:rPr>
        <w:t>询比采购</w:t>
      </w:r>
      <w:r>
        <w:rPr>
          <w:rFonts w:hint="eastAsia" w:ascii="楷体" w:hAnsi="楷体" w:eastAsia="楷体" w:cs="宋体"/>
          <w:b/>
          <w:sz w:val="32"/>
          <w:szCs w:val="32"/>
        </w:rPr>
        <w:t>文件的澄清和修改</w:t>
      </w:r>
    </w:p>
    <w:p w14:paraId="784B5E8C">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1.在</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截止时间前，采购人无论出于何种原因，可以对</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文件进行澄清或者修改。</w:t>
      </w:r>
    </w:p>
    <w:p w14:paraId="55266100">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2.在</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期间，</w:t>
      </w:r>
      <w:r>
        <w:rPr>
          <w:rFonts w:hint="eastAsia" w:ascii="仿宋_GB2312" w:hAnsi="宋体" w:eastAsia="仿宋_GB2312" w:cs="宋体"/>
          <w:sz w:val="32"/>
          <w:szCs w:val="32"/>
          <w:lang w:val="en-US" w:eastAsia="zh-CN"/>
        </w:rPr>
        <w:t>评审</w:t>
      </w:r>
      <w:r>
        <w:rPr>
          <w:rFonts w:hint="eastAsia" w:ascii="仿宋_GB2312" w:hAnsi="宋体" w:eastAsia="仿宋_GB2312" w:cs="宋体"/>
          <w:sz w:val="32"/>
          <w:szCs w:val="32"/>
        </w:rPr>
        <w:t>小组根据实际</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情况，可以对</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文件进行澄清或者修改。</w:t>
      </w:r>
    </w:p>
    <w:p w14:paraId="46983CE4">
      <w:pPr>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四、响应文件</w:t>
      </w:r>
    </w:p>
    <w:p w14:paraId="004B98A7">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（一）响应文件的语言</w:t>
      </w:r>
    </w:p>
    <w:p w14:paraId="46CB1CD5">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响应人提交的响应文件以及响应人与采购人就有关</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的所有来往书面文件均须使用中文。响应文件中如附有外文资料，必须逐一对应翻译成中文并加盖响应人公章后附在相关外文资料后面。</w:t>
      </w:r>
    </w:p>
    <w:p w14:paraId="2C687B3D">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（二）计量单位</w:t>
      </w:r>
    </w:p>
    <w:p w14:paraId="30EF66C4">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除技术规格及要求中另有规定外，本项目的</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均采用国家法定的计量单位。</w:t>
      </w:r>
    </w:p>
    <w:p w14:paraId="27DAF77A">
      <w:pPr>
        <w:spacing w:line="560" w:lineRule="exact"/>
        <w:ind w:firstLine="643" w:firstLineChars="200"/>
        <w:rPr>
          <w:rFonts w:ascii="仿宋_GB2312" w:hAnsi="Calibri" w:eastAsia="仿宋_GB2312"/>
          <w:sz w:val="32"/>
          <w:szCs w:val="32"/>
        </w:rPr>
      </w:pPr>
      <w:r>
        <w:rPr>
          <w:rFonts w:hint="eastAsia" w:ascii="楷体" w:hAnsi="楷体" w:eastAsia="楷体" w:cs="宋体"/>
          <w:b/>
          <w:sz w:val="32"/>
          <w:szCs w:val="32"/>
        </w:rPr>
        <w:t>（三）</w:t>
      </w:r>
      <w:r>
        <w:rPr>
          <w:rFonts w:hint="eastAsia" w:ascii="楷体" w:hAnsi="楷体" w:eastAsia="楷体" w:cs="宋体"/>
          <w:b/>
          <w:sz w:val="32"/>
          <w:szCs w:val="32"/>
          <w:lang w:eastAsia="zh-CN"/>
        </w:rPr>
        <w:t>询比</w:t>
      </w:r>
      <w:r>
        <w:rPr>
          <w:rFonts w:hint="eastAsia" w:ascii="楷体" w:hAnsi="楷体" w:eastAsia="楷体" w:cs="宋体"/>
          <w:b/>
          <w:sz w:val="32"/>
          <w:szCs w:val="32"/>
        </w:rPr>
        <w:t>货币</w:t>
      </w:r>
    </w:p>
    <w:p w14:paraId="00D94732">
      <w:pPr>
        <w:spacing w:line="560" w:lineRule="exact"/>
        <w:ind w:firstLine="640" w:firstLineChars="200"/>
        <w:rPr>
          <w:rFonts w:ascii="仿宋_GB2312" w:hAnsi="Calibri" w:eastAsia="仿宋_GB2312"/>
          <w:sz w:val="32"/>
          <w:szCs w:val="32"/>
        </w:rPr>
      </w:pPr>
      <w:r>
        <w:rPr>
          <w:rFonts w:hint="eastAsia" w:ascii="仿宋_GB2312" w:hAnsi="Calibri" w:eastAsia="仿宋_GB2312"/>
          <w:sz w:val="32"/>
          <w:szCs w:val="32"/>
        </w:rPr>
        <w:t>本次</w:t>
      </w:r>
      <w:r>
        <w:rPr>
          <w:rFonts w:hint="eastAsia" w:ascii="仿宋_GB2312" w:hAnsi="Calibri" w:eastAsia="仿宋_GB2312"/>
          <w:sz w:val="32"/>
          <w:szCs w:val="32"/>
          <w:lang w:eastAsia="zh-CN"/>
        </w:rPr>
        <w:t>询比采购</w:t>
      </w:r>
      <w:r>
        <w:rPr>
          <w:rFonts w:hint="eastAsia" w:ascii="仿宋_GB2312" w:hAnsi="Calibri" w:eastAsia="仿宋_GB2312"/>
          <w:sz w:val="32"/>
          <w:szCs w:val="32"/>
        </w:rPr>
        <w:t>项目的</w:t>
      </w:r>
      <w:r>
        <w:rPr>
          <w:rFonts w:hint="eastAsia" w:ascii="仿宋_GB2312" w:hAnsi="Calibri" w:eastAsia="仿宋_GB2312"/>
          <w:sz w:val="32"/>
          <w:szCs w:val="32"/>
          <w:lang w:eastAsia="zh-CN"/>
        </w:rPr>
        <w:t>询比</w:t>
      </w:r>
      <w:r>
        <w:rPr>
          <w:rFonts w:hint="eastAsia" w:ascii="仿宋_GB2312" w:hAnsi="Calibri" w:eastAsia="仿宋_GB2312"/>
          <w:sz w:val="32"/>
          <w:szCs w:val="32"/>
        </w:rPr>
        <w:t>以人民币报价。</w:t>
      </w:r>
    </w:p>
    <w:p w14:paraId="6AABAAC5">
      <w:pPr>
        <w:spacing w:line="560" w:lineRule="exact"/>
        <w:ind w:firstLine="643" w:firstLineChars="200"/>
        <w:rPr>
          <w:rFonts w:hint="eastAsia" w:ascii="楷体" w:hAnsi="楷体" w:eastAsia="楷体" w:cs="宋体"/>
          <w:b/>
          <w:sz w:val="32"/>
          <w:szCs w:val="32"/>
          <w:lang w:eastAsia="zh-CN"/>
        </w:rPr>
      </w:pPr>
      <w:r>
        <w:rPr>
          <w:rFonts w:hint="eastAsia" w:ascii="楷体" w:hAnsi="楷体" w:eastAsia="楷体" w:cs="宋体"/>
          <w:b/>
          <w:sz w:val="32"/>
          <w:szCs w:val="32"/>
        </w:rPr>
        <w:t>（四）联合</w:t>
      </w:r>
      <w:r>
        <w:rPr>
          <w:rFonts w:hint="eastAsia" w:ascii="楷体" w:hAnsi="楷体" w:eastAsia="楷体" w:cs="宋体"/>
          <w:b/>
          <w:sz w:val="32"/>
          <w:szCs w:val="32"/>
          <w:lang w:eastAsia="zh-CN"/>
        </w:rPr>
        <w:t>询比</w:t>
      </w:r>
    </w:p>
    <w:p w14:paraId="5DD4998D">
      <w:pPr>
        <w:spacing w:line="560" w:lineRule="exact"/>
        <w:ind w:firstLine="640" w:firstLineChars="200"/>
        <w:rPr>
          <w:rFonts w:hint="eastAsia" w:ascii="仿宋_GB2312" w:hAnsi="Calibri" w:eastAsia="仿宋_GB2312"/>
          <w:sz w:val="32"/>
          <w:szCs w:val="32"/>
        </w:rPr>
      </w:pPr>
      <w:r>
        <w:rPr>
          <w:rFonts w:hint="eastAsia" w:ascii="仿宋_GB2312" w:hAnsi="Calibri" w:eastAsia="仿宋_GB2312"/>
          <w:sz w:val="32"/>
          <w:szCs w:val="32"/>
        </w:rPr>
        <w:t>该项目不允许联合体参与</w:t>
      </w:r>
      <w:r>
        <w:rPr>
          <w:rFonts w:hint="eastAsia" w:ascii="仿宋_GB2312" w:hAnsi="Calibri" w:eastAsia="仿宋_GB2312"/>
          <w:sz w:val="32"/>
          <w:szCs w:val="32"/>
          <w:lang w:eastAsia="zh-CN"/>
        </w:rPr>
        <w:t>询比</w:t>
      </w:r>
      <w:r>
        <w:rPr>
          <w:rFonts w:hint="eastAsia" w:ascii="仿宋_GB2312" w:hAnsi="Calibri" w:eastAsia="仿宋_GB2312"/>
          <w:sz w:val="32"/>
          <w:szCs w:val="32"/>
        </w:rPr>
        <w:t>。</w:t>
      </w:r>
    </w:p>
    <w:p w14:paraId="08B78B31">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（五）知识产权</w:t>
      </w:r>
    </w:p>
    <w:p w14:paraId="2CFE84A0">
      <w:pPr>
        <w:pStyle w:val="5"/>
        <w:spacing w:line="56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应保证在本项目使用的任何产品和服务(包括部分使用)时，不会产生因第三方提出侵犯其专利权、商标权或其它知识产权而引起的法律和经济纠纷，如因专利权、商标权或其它知识产权而引起法律和经济纠纷，由响应人承担所有相关责任。</w:t>
      </w:r>
    </w:p>
    <w:p w14:paraId="1EDD4BFC">
      <w:pPr>
        <w:spacing w:line="560" w:lineRule="exact"/>
        <w:ind w:firstLine="643" w:firstLineChars="200"/>
        <w:rPr>
          <w:rFonts w:ascii="楷体" w:hAnsi="楷体" w:eastAsia="楷体"/>
          <w:b/>
          <w:sz w:val="32"/>
          <w:szCs w:val="32"/>
        </w:rPr>
      </w:pPr>
      <w:r>
        <w:rPr>
          <w:rFonts w:hint="eastAsia" w:ascii="楷体" w:hAnsi="楷体" w:eastAsia="楷体"/>
          <w:b/>
          <w:sz w:val="32"/>
          <w:szCs w:val="32"/>
        </w:rPr>
        <w:t>（六）响应文件的组成</w:t>
      </w:r>
    </w:p>
    <w:p w14:paraId="774BA4E6">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响应人应按照</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文件的规定和要求编制响应文件。响应人拟在成交后将成交项目的非主体、非关键性工作交由他人完成的，应当在响应文件中载明。响应人编写的响应文件应包括下列部分：</w:t>
      </w:r>
    </w:p>
    <w:p w14:paraId="4F3915DC">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响应函</w:t>
      </w:r>
    </w:p>
    <w:p w14:paraId="3F4CAF2A">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2.法定代表人证明书</w:t>
      </w:r>
    </w:p>
    <w:p w14:paraId="083279A2">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3.法定代表人授权书</w:t>
      </w:r>
    </w:p>
    <w:p w14:paraId="58A4DA3B">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4.响应人情况介绍</w:t>
      </w:r>
    </w:p>
    <w:p w14:paraId="7A1A0A9D">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5.报价部分</w:t>
      </w:r>
    </w:p>
    <w:p w14:paraId="169486A6">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6.服务业绩一览表</w:t>
      </w:r>
    </w:p>
    <w:p w14:paraId="524550F9">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7.项目管理机构组成表</w:t>
      </w:r>
    </w:p>
    <w:p w14:paraId="79B13303">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8.拟派项目负责人情况表</w:t>
      </w:r>
    </w:p>
    <w:p w14:paraId="1FFB31FF">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9.拟派团队其他人员情况表</w:t>
      </w:r>
    </w:p>
    <w:p w14:paraId="5FC2411B">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10.项目服务实施方案</w:t>
      </w:r>
    </w:p>
    <w:p w14:paraId="1DCD19F5">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11.项目工作计划</w:t>
      </w:r>
    </w:p>
    <w:p w14:paraId="38FC1BA0">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12.承诺</w:t>
      </w:r>
    </w:p>
    <w:p w14:paraId="0F7A9DE1">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13.采购人要求提供的其他材料</w:t>
      </w:r>
    </w:p>
    <w:p w14:paraId="4280BDDF">
      <w:pPr>
        <w:tabs>
          <w:tab w:val="left" w:pos="3240"/>
        </w:tabs>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（七）响应文件格式</w:t>
      </w:r>
    </w:p>
    <w:p w14:paraId="1F431BDC">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响应人应严格按照</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文件第五章中提供的“响应文件格式”填写相关内容。若《</w:t>
      </w:r>
      <w:r>
        <w:rPr>
          <w:rFonts w:hint="eastAsia" w:ascii="仿宋_GB2312" w:hAnsi="宋体" w:eastAsia="仿宋_GB2312" w:cs="宋体"/>
          <w:sz w:val="32"/>
          <w:szCs w:val="32"/>
          <w:lang w:val="en-US" w:eastAsia="zh-CN"/>
        </w:rPr>
        <w:t>询比</w:t>
      </w:r>
      <w:r>
        <w:rPr>
          <w:rFonts w:hint="eastAsia" w:ascii="仿宋_GB2312" w:hAnsi="宋体" w:eastAsia="仿宋_GB2312" w:cs="宋体"/>
          <w:sz w:val="32"/>
          <w:szCs w:val="32"/>
        </w:rPr>
        <w:t>响应函》、《法定代表人授权书》、《报价一览表》等未签字或未加盖响应人鲜章，其响应文件视为无效。</w:t>
      </w:r>
    </w:p>
    <w:p w14:paraId="4EF4DFEA">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（八）</w:t>
      </w:r>
      <w:r>
        <w:rPr>
          <w:rFonts w:hint="eastAsia" w:ascii="楷体" w:hAnsi="楷体" w:eastAsia="楷体" w:cs="宋体"/>
          <w:b/>
          <w:sz w:val="32"/>
          <w:szCs w:val="32"/>
          <w:lang w:eastAsia="zh-CN"/>
        </w:rPr>
        <w:t>询比</w:t>
      </w:r>
      <w:r>
        <w:rPr>
          <w:rFonts w:hint="eastAsia" w:ascii="楷体" w:hAnsi="楷体" w:eastAsia="楷体" w:cs="宋体"/>
          <w:b/>
          <w:sz w:val="32"/>
          <w:szCs w:val="32"/>
        </w:rPr>
        <w:t>有效期</w:t>
      </w:r>
    </w:p>
    <w:p w14:paraId="47003D6C">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有效期见</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须知前附表。</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有效期短于此规定期限的</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，将被拒绝。</w:t>
      </w:r>
    </w:p>
    <w:p w14:paraId="161FEE23">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2.特殊情况下，采购人可于</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有效期满之前要求响应人同意延长有效期，要求与答复均应为书面形式。</w:t>
      </w:r>
    </w:p>
    <w:p w14:paraId="7FC5D53D">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(九)响应文件的印制和签署</w:t>
      </w:r>
    </w:p>
    <w:p w14:paraId="3119810B">
      <w:pPr>
        <w:tabs>
          <w:tab w:val="left" w:pos="1080"/>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1.响应人应按“</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须知前附表”准备响应文件正本、副本、电子文档。响应文件的正本和副本应在其封面右上角清楚地标明“正本”或“副本”字样。若正本和副本有不一致的内容，以正本书面响应文件为准。</w:t>
      </w:r>
    </w:p>
    <w:p w14:paraId="6869DD02">
      <w:pPr>
        <w:tabs>
          <w:tab w:val="left" w:pos="1095"/>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2.响应文件的正本和副本均需打印或用不褪色、不变质的墨水书写，并由响应人的法定代表人或其授权代表在规定签章处签字和盖鲜章。</w:t>
      </w:r>
      <w:r>
        <w:rPr>
          <w:rFonts w:hint="eastAsia" w:ascii="仿宋_GB2312" w:hAnsi="宋体" w:eastAsia="仿宋_GB2312" w:cs="宋体"/>
          <w:sz w:val="32"/>
          <w:szCs w:val="32"/>
          <w:lang w:val="en-US" w:eastAsia="zh-CN"/>
        </w:rPr>
        <w:t>其中，</w:t>
      </w:r>
      <w:r>
        <w:rPr>
          <w:rFonts w:hint="eastAsia" w:ascii="仿宋_GB2312" w:hAnsi="宋体" w:eastAsia="仿宋_GB2312" w:cs="宋体"/>
          <w:sz w:val="32"/>
          <w:szCs w:val="32"/>
        </w:rPr>
        <w:t>响应文件副本应由正本复制（复印）而成（包括证明文件）。</w:t>
      </w:r>
    </w:p>
    <w:p w14:paraId="5D1808A0">
      <w:pPr>
        <w:tabs>
          <w:tab w:val="left" w:pos="109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3.响应文件的打印和书写应清楚工整，任何行间插字、涂改或增删，必须由响应人的法定代表人或其授权代表签字或盖个人印鉴。字迹潦草、表达不清或可能导致非唯一理解的响应文件可能视为无效</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w:t>
      </w:r>
    </w:p>
    <w:p w14:paraId="05C5F52B">
      <w:pPr>
        <w:tabs>
          <w:tab w:val="left" w:pos="1080"/>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4.响应文件应根据</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文件的要求制作，签署、盖章和内容应完整。</w:t>
      </w:r>
    </w:p>
    <w:p w14:paraId="2F0AED66">
      <w:pPr>
        <w:tabs>
          <w:tab w:val="left" w:pos="1080"/>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5.响应文件统一用A4幅面纸印制。</w:t>
      </w:r>
    </w:p>
    <w:p w14:paraId="79D4129B">
      <w:pPr>
        <w:spacing w:line="560" w:lineRule="exact"/>
        <w:ind w:firstLine="643" w:firstLineChars="200"/>
        <w:rPr>
          <w:rFonts w:ascii="楷体" w:hAnsi="楷体" w:eastAsia="楷体"/>
          <w:b/>
          <w:sz w:val="32"/>
          <w:szCs w:val="32"/>
        </w:rPr>
      </w:pPr>
      <w:r>
        <w:rPr>
          <w:rFonts w:hint="eastAsia" w:ascii="楷体" w:hAnsi="楷体" w:eastAsia="楷体"/>
          <w:b/>
          <w:sz w:val="32"/>
          <w:szCs w:val="32"/>
        </w:rPr>
        <w:t>（十</w:t>
      </w:r>
      <w:r>
        <w:rPr>
          <w:rFonts w:ascii="楷体" w:hAnsi="楷体" w:eastAsia="楷体"/>
          <w:b/>
          <w:sz w:val="32"/>
          <w:szCs w:val="32"/>
        </w:rPr>
        <w:t>）</w:t>
      </w:r>
      <w:r>
        <w:rPr>
          <w:rFonts w:hint="eastAsia" w:ascii="楷体" w:hAnsi="楷体" w:eastAsia="楷体"/>
          <w:b/>
          <w:sz w:val="32"/>
          <w:szCs w:val="32"/>
        </w:rPr>
        <w:t>响应文件的密封和标注</w:t>
      </w:r>
    </w:p>
    <w:p w14:paraId="384C5BAE">
      <w:pPr>
        <w:tabs>
          <w:tab w:val="left" w:pos="108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1.响应人应在响应文件正本和所有副本的封面上注明响应人名称、项目名称。</w:t>
      </w:r>
    </w:p>
    <w:p w14:paraId="4694EB13">
      <w:pPr>
        <w:tabs>
          <w:tab w:val="left" w:pos="108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2.响应文件正本、所有副本、电子文档应分别封装于不同的密封袋内，密封袋上应分别标上“正本”、“副本”、 “电子文档”字样。</w:t>
      </w:r>
    </w:p>
    <w:p w14:paraId="7356160F">
      <w:pPr>
        <w:tabs>
          <w:tab w:val="left" w:pos="1080"/>
        </w:tabs>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3.所有外层密封袋的封口处应粘贴牢固，密封袋上注明响应人名称、项目名称、及</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日期，并加盖密封章(响应人公章)。</w:t>
      </w:r>
    </w:p>
    <w:p w14:paraId="73DD16D7">
      <w:pPr>
        <w:spacing w:line="560" w:lineRule="exact"/>
        <w:ind w:firstLine="640" w:firstLineChars="200"/>
        <w:rPr>
          <w:rFonts w:hint="eastAsia" w:ascii="楷体" w:hAnsi="楷体" w:eastAsia="楷体"/>
          <w:b/>
          <w:sz w:val="32"/>
          <w:szCs w:val="32"/>
        </w:rPr>
      </w:pPr>
      <w:r>
        <w:rPr>
          <w:rFonts w:hint="eastAsia" w:ascii="仿宋_GB2312" w:hAnsi="宋体" w:eastAsia="仿宋_GB2312" w:cs="宋体"/>
          <w:sz w:val="32"/>
          <w:szCs w:val="32"/>
        </w:rPr>
        <w:t>4.未按以上要求进行密封和标注的响应文件将被拒绝。</w:t>
      </w:r>
    </w:p>
    <w:p w14:paraId="1DC7D14C">
      <w:pPr>
        <w:spacing w:line="560" w:lineRule="exact"/>
        <w:ind w:firstLine="643" w:firstLineChars="200"/>
        <w:rPr>
          <w:rFonts w:ascii="Calibri" w:hAnsi="Calibri"/>
          <w:sz w:val="32"/>
          <w:szCs w:val="32"/>
        </w:rPr>
      </w:pPr>
      <w:r>
        <w:rPr>
          <w:rFonts w:hint="eastAsia" w:ascii="楷体" w:hAnsi="楷体" w:eastAsia="楷体"/>
          <w:b/>
          <w:sz w:val="32"/>
          <w:szCs w:val="32"/>
        </w:rPr>
        <w:t>（十一）响应文件的递交</w:t>
      </w:r>
    </w:p>
    <w:p w14:paraId="7E5DBCE8">
      <w:pPr>
        <w:pStyle w:val="3"/>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1.响应人应在</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文件规定的时间和地点递交响应文件；</w:t>
      </w:r>
    </w:p>
    <w:p w14:paraId="4B174D7B">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2.本次</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不接受邮寄的响应文件。</w:t>
      </w:r>
    </w:p>
    <w:p w14:paraId="6CA3F50E">
      <w:pPr>
        <w:spacing w:line="560" w:lineRule="exact"/>
        <w:ind w:firstLine="640" w:firstLineChars="200"/>
        <w:rPr>
          <w:rFonts w:ascii="黑体" w:hAnsi="黑体" w:eastAsia="黑体"/>
          <w:sz w:val="32"/>
          <w:szCs w:val="32"/>
        </w:rPr>
      </w:pPr>
      <w:r>
        <w:rPr>
          <w:rFonts w:hint="eastAsia" w:ascii="黑体" w:hAnsi="黑体" w:eastAsia="黑体"/>
          <w:sz w:val="32"/>
          <w:szCs w:val="32"/>
        </w:rPr>
        <w:t>五、</w:t>
      </w:r>
      <w:r>
        <w:rPr>
          <w:rFonts w:hint="eastAsia" w:ascii="黑体" w:hAnsi="黑体" w:eastAsia="黑体"/>
          <w:sz w:val="32"/>
          <w:szCs w:val="32"/>
          <w:lang w:eastAsia="zh-CN"/>
        </w:rPr>
        <w:t>询比</w:t>
      </w:r>
      <w:r>
        <w:rPr>
          <w:rFonts w:hint="eastAsia" w:ascii="黑体" w:hAnsi="黑体" w:eastAsia="黑体"/>
          <w:sz w:val="32"/>
          <w:szCs w:val="32"/>
        </w:rPr>
        <w:t>办法</w:t>
      </w:r>
    </w:p>
    <w:p w14:paraId="0583D32B">
      <w:pPr>
        <w:spacing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（一）</w:t>
      </w:r>
      <w:r>
        <w:rPr>
          <w:rFonts w:hint="eastAsia" w:ascii="楷体" w:hAnsi="楷体" w:eastAsia="楷体" w:cs="宋体"/>
          <w:b/>
          <w:sz w:val="32"/>
          <w:szCs w:val="32"/>
          <w:lang w:eastAsia="zh-CN"/>
        </w:rPr>
        <w:t>询比</w:t>
      </w:r>
      <w:r>
        <w:rPr>
          <w:rFonts w:hint="eastAsia" w:ascii="楷体" w:hAnsi="楷体" w:eastAsia="楷体" w:cs="宋体"/>
          <w:b/>
          <w:sz w:val="32"/>
          <w:szCs w:val="32"/>
        </w:rPr>
        <w:t>流程</w:t>
      </w:r>
    </w:p>
    <w:p w14:paraId="375D628B">
      <w:pPr>
        <w:widowControl/>
        <w:autoSpaceDE w:val="0"/>
        <w:autoSpaceDN w:val="0"/>
        <w:spacing w:line="560" w:lineRule="exact"/>
        <w:ind w:right="53" w:firstLine="640" w:firstLineChars="200"/>
        <w:textAlignment w:val="bottom"/>
        <w:rPr>
          <w:rFonts w:ascii="仿宋_GB2312" w:hAnsi="宋体" w:eastAsia="仿宋_GB2312" w:cs="宋体"/>
          <w:sz w:val="32"/>
          <w:szCs w:val="32"/>
          <w:lang w:val="zh-CN"/>
        </w:rPr>
      </w:pPr>
      <w:r>
        <w:rPr>
          <w:rFonts w:hint="eastAsia" w:ascii="仿宋_GB2312" w:hAnsi="宋体" w:eastAsia="仿宋_GB2312" w:cs="宋体"/>
          <w:sz w:val="32"/>
          <w:szCs w:val="32"/>
          <w:lang w:val="zh-CN"/>
        </w:rPr>
        <w:t>1.询比按询比采购文件规定的时间进行。响应人须有法人或法人授权代表参加并签到，并对所有响应单位递交的响应文件进行密封性检查和签字确认。</w:t>
      </w:r>
    </w:p>
    <w:p w14:paraId="3F68A95A">
      <w:pPr>
        <w:widowControl/>
        <w:autoSpaceDE w:val="0"/>
        <w:autoSpaceDN w:val="0"/>
        <w:spacing w:line="560" w:lineRule="exact"/>
        <w:ind w:right="53" w:firstLine="640" w:firstLineChars="200"/>
        <w:textAlignment w:val="bottom"/>
        <w:rPr>
          <w:rFonts w:hint="eastAsia" w:ascii="仿宋_GB2312" w:hAnsi="宋体" w:eastAsia="仿宋_GB2312" w:cs="宋体"/>
          <w:sz w:val="32"/>
          <w:szCs w:val="32"/>
          <w:lang w:val="zh-CN"/>
        </w:rPr>
      </w:pPr>
      <w:r>
        <w:rPr>
          <w:rFonts w:hint="eastAsia" w:ascii="仿宋_GB2312" w:hAnsi="宋体" w:eastAsia="仿宋_GB2312" w:cs="宋体"/>
          <w:sz w:val="32"/>
          <w:szCs w:val="32"/>
          <w:lang w:val="zh-CN"/>
        </w:rPr>
        <w:t>2.</w:t>
      </w:r>
      <w:r>
        <w:rPr>
          <w:rFonts w:hint="eastAsia" w:ascii="仿宋_GB2312" w:hAnsi="宋体" w:eastAsia="仿宋_GB2312" w:cs="宋体"/>
          <w:sz w:val="32"/>
          <w:szCs w:val="32"/>
          <w:lang w:val="en-US" w:eastAsia="zh-CN"/>
        </w:rPr>
        <w:t>评审</w:t>
      </w:r>
      <w:r>
        <w:rPr>
          <w:rFonts w:hint="eastAsia" w:ascii="仿宋_GB2312" w:hAnsi="宋体" w:eastAsia="仿宋_GB2312" w:cs="宋体"/>
          <w:sz w:val="32"/>
          <w:szCs w:val="32"/>
          <w:lang w:val="zh-CN"/>
        </w:rPr>
        <w:t>小组对响应人提交的响应文件进行</w:t>
      </w:r>
      <w:r>
        <w:rPr>
          <w:rFonts w:hint="eastAsia" w:ascii="仿宋_GB2312" w:hAnsi="宋体" w:eastAsia="仿宋_GB2312" w:cs="宋体"/>
          <w:sz w:val="32"/>
          <w:szCs w:val="32"/>
          <w:lang w:val="en-US" w:eastAsia="zh-CN"/>
        </w:rPr>
        <w:t>初步评审，包括</w:t>
      </w:r>
      <w:r>
        <w:rPr>
          <w:rFonts w:hint="eastAsia" w:ascii="仿宋_GB2312" w:hAnsi="宋体" w:eastAsia="仿宋_GB2312" w:cs="宋体"/>
          <w:sz w:val="32"/>
          <w:szCs w:val="32"/>
          <w:lang w:val="zh-CN"/>
        </w:rPr>
        <w:t>符合性评审、资格审查及响应性评审。</w:t>
      </w:r>
    </w:p>
    <w:p w14:paraId="0E791D09">
      <w:pPr>
        <w:widowControl/>
        <w:autoSpaceDE w:val="0"/>
        <w:autoSpaceDN w:val="0"/>
        <w:spacing w:line="560" w:lineRule="exact"/>
        <w:ind w:right="53" w:firstLine="640" w:firstLineChars="200"/>
        <w:textAlignment w:val="bottom"/>
        <w:rPr>
          <w:rFonts w:hint="default"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3.评审</w:t>
      </w:r>
      <w:r>
        <w:rPr>
          <w:rFonts w:hint="eastAsia" w:ascii="仿宋_GB2312" w:hAnsi="宋体" w:eastAsia="仿宋_GB2312" w:cs="宋体"/>
          <w:sz w:val="32"/>
          <w:szCs w:val="32"/>
          <w:lang w:val="zh-CN"/>
        </w:rPr>
        <w:t>小组</w:t>
      </w:r>
      <w:r>
        <w:rPr>
          <w:rFonts w:hint="eastAsia" w:ascii="仿宋_GB2312" w:hAnsi="宋体" w:eastAsia="仿宋_GB2312" w:cs="宋体"/>
          <w:sz w:val="32"/>
          <w:szCs w:val="32"/>
          <w:lang w:val="en-US" w:eastAsia="zh-CN"/>
        </w:rPr>
        <w:t>对通过初步评审的合格响应人进行详细审查。</w:t>
      </w:r>
    </w:p>
    <w:p w14:paraId="6C2E0AC0">
      <w:pPr>
        <w:widowControl/>
        <w:autoSpaceDE w:val="0"/>
        <w:autoSpaceDN w:val="0"/>
        <w:spacing w:line="560" w:lineRule="exact"/>
        <w:ind w:right="53" w:firstLine="640" w:firstLineChars="200"/>
        <w:textAlignment w:val="bottom"/>
        <w:rPr>
          <w:rFonts w:hint="eastAsia" w:ascii="仿宋_GB2312" w:hAnsi="宋体" w:eastAsia="仿宋_GB2312" w:cs="宋体"/>
          <w:sz w:val="32"/>
          <w:szCs w:val="32"/>
          <w:lang w:val="zh-CN"/>
        </w:rPr>
      </w:pPr>
      <w:r>
        <w:rPr>
          <w:rFonts w:hint="eastAsia" w:ascii="仿宋_GB2312" w:hAnsi="宋体" w:eastAsia="仿宋_GB2312" w:cs="宋体"/>
          <w:sz w:val="32"/>
          <w:szCs w:val="32"/>
          <w:lang w:val="zh-CN"/>
        </w:rPr>
        <w:t>4.响应人</w:t>
      </w:r>
      <w:r>
        <w:rPr>
          <w:rFonts w:hint="eastAsia" w:ascii="仿宋_GB2312" w:hAnsi="宋体" w:eastAsia="仿宋_GB2312" w:cs="宋体"/>
          <w:sz w:val="32"/>
          <w:szCs w:val="32"/>
          <w:lang w:val="zh-CN" w:eastAsia="zh-CN"/>
        </w:rPr>
        <w:t>一</w:t>
      </w:r>
      <w:r>
        <w:rPr>
          <w:rFonts w:hint="eastAsia" w:ascii="仿宋_GB2312" w:hAnsi="宋体" w:eastAsia="仿宋_GB2312" w:cs="宋体"/>
          <w:sz w:val="32"/>
          <w:szCs w:val="32"/>
          <w:lang w:val="zh-CN"/>
        </w:rPr>
        <w:t>次报价，作为最终报价</w:t>
      </w:r>
      <w:r>
        <w:rPr>
          <w:rFonts w:hint="eastAsia" w:ascii="仿宋_GB2312" w:hAnsi="宋体" w:eastAsia="仿宋_GB2312" w:cs="宋体"/>
          <w:sz w:val="32"/>
          <w:szCs w:val="32"/>
          <w:lang w:val="zh-CN" w:eastAsia="zh-CN"/>
        </w:rPr>
        <w:t>。</w:t>
      </w:r>
      <w:r>
        <w:rPr>
          <w:rFonts w:hint="eastAsia" w:ascii="仿宋_GB2312" w:hAnsi="宋体" w:eastAsia="仿宋_GB2312" w:cs="宋体"/>
          <w:sz w:val="32"/>
          <w:szCs w:val="32"/>
          <w:lang w:val="en-US" w:eastAsia="zh-CN"/>
        </w:rPr>
        <w:t>评审</w:t>
      </w:r>
      <w:r>
        <w:rPr>
          <w:rFonts w:hint="eastAsia" w:ascii="仿宋_GB2312" w:hAnsi="宋体" w:eastAsia="仿宋_GB2312" w:cs="宋体"/>
          <w:sz w:val="32"/>
          <w:szCs w:val="32"/>
          <w:lang w:val="zh-CN"/>
        </w:rPr>
        <w:t>小组应当按照</w:t>
      </w:r>
      <w:r>
        <w:rPr>
          <w:rFonts w:hint="eastAsia" w:ascii="仿宋_GB2312" w:hAnsi="宋体" w:eastAsia="仿宋_GB2312" w:cs="宋体"/>
          <w:sz w:val="32"/>
          <w:szCs w:val="32"/>
          <w:lang w:val="zh-CN" w:eastAsia="zh-CN"/>
        </w:rPr>
        <w:t>响应人综合得分最高的原则，推荐成交候选人</w:t>
      </w:r>
      <w:r>
        <w:rPr>
          <w:rFonts w:hint="eastAsia" w:ascii="仿宋_GB2312" w:hAnsi="宋体" w:eastAsia="仿宋_GB2312" w:cs="宋体"/>
          <w:sz w:val="32"/>
          <w:szCs w:val="32"/>
          <w:lang w:val="zh-CN"/>
        </w:rPr>
        <w:t>。</w:t>
      </w:r>
    </w:p>
    <w:p w14:paraId="7A45BD60">
      <w:pPr>
        <w:widowControl/>
        <w:autoSpaceDE w:val="0"/>
        <w:autoSpaceDN w:val="0"/>
        <w:spacing w:line="560" w:lineRule="exact"/>
        <w:ind w:right="53" w:firstLine="640" w:firstLineChars="200"/>
        <w:textAlignment w:val="bottom"/>
        <w:rPr>
          <w:rFonts w:ascii="仿宋_GB2312" w:hAnsi="宋体" w:eastAsia="仿宋_GB2312" w:cs="宋体"/>
          <w:sz w:val="32"/>
          <w:szCs w:val="32"/>
          <w:lang w:val="zh-CN"/>
        </w:rPr>
      </w:pP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val="zh-CN"/>
        </w:rPr>
        <w:t>.采购人</w:t>
      </w:r>
      <w:r>
        <w:rPr>
          <w:rFonts w:hint="eastAsia" w:ascii="仿宋_GB2312" w:hAnsi="宋体" w:eastAsia="仿宋_GB2312"/>
          <w:sz w:val="32"/>
          <w:szCs w:val="32"/>
        </w:rPr>
        <w:t>按照</w:t>
      </w:r>
      <w:r>
        <w:rPr>
          <w:rFonts w:hint="eastAsia" w:ascii="仿宋_GB2312" w:hAnsi="宋体" w:eastAsia="仿宋_GB2312"/>
          <w:sz w:val="32"/>
          <w:szCs w:val="32"/>
          <w:lang w:val="en-US" w:eastAsia="zh-CN"/>
        </w:rPr>
        <w:t>评审</w:t>
      </w:r>
      <w:r>
        <w:rPr>
          <w:rFonts w:hint="eastAsia" w:ascii="仿宋_GB2312" w:hAnsi="宋体" w:eastAsia="仿宋_GB2312"/>
          <w:sz w:val="32"/>
          <w:szCs w:val="32"/>
        </w:rPr>
        <w:t>小组推荐成交候选人的顺序确定成交人。</w:t>
      </w:r>
    </w:p>
    <w:p w14:paraId="6A63FD74">
      <w:pPr>
        <w:spacing w:line="560" w:lineRule="exact"/>
        <w:ind w:firstLine="630" w:firstLineChars="196"/>
        <w:rPr>
          <w:rFonts w:ascii="楷体" w:hAnsi="楷体" w:eastAsia="楷体" w:cs="宋体"/>
          <w:b/>
          <w:sz w:val="32"/>
          <w:szCs w:val="32"/>
        </w:rPr>
      </w:pPr>
      <w:r>
        <w:rPr>
          <w:rFonts w:hint="eastAsia" w:ascii="楷体" w:hAnsi="楷体" w:eastAsia="楷体" w:cs="宋体"/>
          <w:b/>
          <w:sz w:val="32"/>
          <w:szCs w:val="32"/>
        </w:rPr>
        <w:t>（二）</w:t>
      </w:r>
      <w:r>
        <w:rPr>
          <w:rFonts w:hint="eastAsia" w:ascii="楷体" w:hAnsi="楷体" w:eastAsia="楷体" w:cs="宋体"/>
          <w:b/>
          <w:sz w:val="32"/>
          <w:szCs w:val="32"/>
          <w:lang w:eastAsia="zh-CN"/>
        </w:rPr>
        <w:t>询比</w:t>
      </w:r>
      <w:r>
        <w:rPr>
          <w:rFonts w:hint="eastAsia" w:ascii="楷体" w:hAnsi="楷体" w:eastAsia="楷体" w:cs="宋体"/>
          <w:b/>
          <w:sz w:val="32"/>
          <w:szCs w:val="32"/>
        </w:rPr>
        <w:t>内容和方式</w:t>
      </w:r>
    </w:p>
    <w:p w14:paraId="722B505E">
      <w:pPr>
        <w:widowControl/>
        <w:autoSpaceDE w:val="0"/>
        <w:autoSpaceDN w:val="0"/>
        <w:spacing w:line="560" w:lineRule="exact"/>
        <w:ind w:right="53" w:firstLine="640" w:firstLineChars="200"/>
        <w:textAlignment w:val="bottom"/>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1）评审</w:t>
      </w:r>
      <w:r>
        <w:rPr>
          <w:rFonts w:hint="eastAsia" w:ascii="仿宋_GB2312" w:hAnsi="宋体" w:eastAsia="仿宋_GB2312"/>
          <w:sz w:val="32"/>
          <w:szCs w:val="32"/>
        </w:rPr>
        <w:t>小组</w:t>
      </w:r>
      <w:r>
        <w:rPr>
          <w:rFonts w:hint="eastAsia" w:ascii="仿宋_GB2312" w:hAnsi="宋体" w:eastAsia="仿宋_GB2312"/>
          <w:sz w:val="32"/>
          <w:szCs w:val="32"/>
          <w:lang w:val="en-US" w:eastAsia="zh-CN"/>
        </w:rPr>
        <w:t>对响应文件进行评审。</w:t>
      </w:r>
    </w:p>
    <w:p w14:paraId="5E5114F6">
      <w:pPr>
        <w:widowControl/>
        <w:autoSpaceDE w:val="0"/>
        <w:autoSpaceDN w:val="0"/>
        <w:spacing w:line="560" w:lineRule="exact"/>
        <w:ind w:right="53" w:firstLine="640" w:firstLineChars="200"/>
        <w:textAlignment w:val="bottom"/>
        <w:rPr>
          <w:rFonts w:hint="eastAsia" w:ascii="仿宋_GB2312" w:hAnsi="宋体" w:eastAsia="仿宋_GB2312"/>
          <w:sz w:val="32"/>
          <w:szCs w:val="32"/>
        </w:rPr>
      </w:pPr>
      <w:r>
        <w:rPr>
          <w:rFonts w:hint="eastAsia" w:ascii="仿宋_GB2312" w:hAnsi="宋体" w:eastAsia="仿宋_GB2312"/>
          <w:sz w:val="32"/>
          <w:szCs w:val="32"/>
          <w:lang w:val="en-US" w:eastAsia="zh-CN"/>
        </w:rPr>
        <w:t>评审包括初步评审和详细评审，初步评审包括</w:t>
      </w:r>
      <w:r>
        <w:rPr>
          <w:rFonts w:hint="eastAsia" w:ascii="仿宋_GB2312" w:hAnsi="宋体" w:eastAsia="仿宋_GB2312"/>
          <w:sz w:val="32"/>
          <w:szCs w:val="32"/>
        </w:rPr>
        <w:t>符合性评审、资格审查及响应性评审。</w:t>
      </w:r>
      <w:r>
        <w:rPr>
          <w:rFonts w:hint="eastAsia" w:ascii="仿宋_GB2312" w:hAnsi="宋体" w:eastAsia="仿宋_GB2312" w:cs="宋体"/>
          <w:sz w:val="32"/>
          <w:szCs w:val="32"/>
          <w:lang w:val="en-US" w:eastAsia="zh-CN"/>
        </w:rPr>
        <w:t>评审</w:t>
      </w:r>
      <w:r>
        <w:rPr>
          <w:rFonts w:hint="eastAsia" w:ascii="仿宋_GB2312" w:hAnsi="宋体" w:eastAsia="仿宋_GB2312" w:cs="宋体"/>
          <w:sz w:val="32"/>
          <w:szCs w:val="32"/>
          <w:lang w:val="zh-CN"/>
        </w:rPr>
        <w:t>小组</w:t>
      </w:r>
      <w:r>
        <w:rPr>
          <w:rFonts w:hint="eastAsia" w:ascii="仿宋_GB2312" w:hAnsi="宋体" w:eastAsia="仿宋_GB2312" w:cs="宋体"/>
          <w:sz w:val="32"/>
          <w:szCs w:val="32"/>
          <w:lang w:val="en-US" w:eastAsia="zh-CN"/>
        </w:rPr>
        <w:t>对通过初步评审的合格响应人进行详细审查。</w:t>
      </w:r>
    </w:p>
    <w:p w14:paraId="6BDD8649">
      <w:pPr>
        <w:widowControl/>
        <w:autoSpaceDE w:val="0"/>
        <w:autoSpaceDN w:val="0"/>
        <w:spacing w:line="560" w:lineRule="exact"/>
        <w:ind w:right="53" w:firstLine="643" w:firstLineChars="200"/>
        <w:textAlignment w:val="bottom"/>
        <w:rPr>
          <w:rFonts w:hint="eastAsia" w:ascii="仿宋_GB2312" w:hAnsi="宋体" w:eastAsia="仿宋_GB2312"/>
          <w:sz w:val="32"/>
          <w:szCs w:val="32"/>
        </w:rPr>
      </w:pPr>
      <w:r>
        <w:rPr>
          <w:rFonts w:hint="eastAsia" w:ascii="仿宋_GB2312" w:hAnsi="宋体" w:eastAsia="仿宋_GB2312"/>
          <w:b/>
          <w:bCs/>
          <w:sz w:val="32"/>
          <w:szCs w:val="32"/>
          <w:lang w:val="en-US" w:eastAsia="zh-CN"/>
        </w:rPr>
        <w:t>（2）一次报价，</w:t>
      </w:r>
      <w:r>
        <w:rPr>
          <w:rFonts w:hint="eastAsia" w:ascii="仿宋_GB2312" w:hAnsi="宋体" w:eastAsia="仿宋_GB2312"/>
          <w:b/>
          <w:bCs/>
          <w:sz w:val="32"/>
          <w:szCs w:val="32"/>
          <w:lang w:val="zh-CN"/>
        </w:rPr>
        <w:t>报价</w:t>
      </w:r>
      <w:r>
        <w:rPr>
          <w:rFonts w:hint="eastAsia" w:ascii="仿宋_GB2312" w:hAnsi="宋体" w:eastAsia="仿宋_GB2312"/>
          <w:b/>
          <w:bCs/>
          <w:sz w:val="32"/>
          <w:szCs w:val="32"/>
          <w:lang w:val="en-US" w:eastAsia="zh-CN"/>
        </w:rPr>
        <w:t>以响应人的响应文件中写明的报价作为最终报价</w:t>
      </w:r>
      <w:r>
        <w:rPr>
          <w:rFonts w:hint="eastAsia" w:ascii="仿宋_GB2312" w:hAnsi="宋体" w:eastAsia="仿宋_GB2312"/>
          <w:b/>
          <w:bCs/>
          <w:sz w:val="32"/>
          <w:szCs w:val="32"/>
          <w:lang w:val="zh-CN"/>
        </w:rPr>
        <w:t>。</w:t>
      </w:r>
    </w:p>
    <w:p w14:paraId="51A6D885">
      <w:pPr>
        <w:spacing w:line="560" w:lineRule="exact"/>
        <w:ind w:firstLine="640" w:firstLineChars="200"/>
        <w:rPr>
          <w:rFonts w:ascii="黑体" w:hAnsi="黑体" w:eastAsia="黑体"/>
          <w:sz w:val="32"/>
          <w:szCs w:val="32"/>
        </w:rPr>
      </w:pPr>
      <w:r>
        <w:rPr>
          <w:rFonts w:hint="eastAsia" w:ascii="黑体" w:hAnsi="黑体" w:eastAsia="黑体"/>
          <w:sz w:val="32"/>
          <w:szCs w:val="32"/>
        </w:rPr>
        <w:t>六、定标</w:t>
      </w:r>
    </w:p>
    <w:p w14:paraId="46C43CBE">
      <w:pPr>
        <w:spacing w:line="560" w:lineRule="exact"/>
        <w:ind w:firstLine="643" w:firstLineChars="200"/>
        <w:rPr>
          <w:rFonts w:ascii="楷体" w:hAnsi="楷体" w:eastAsia="楷体"/>
          <w:b/>
          <w:sz w:val="32"/>
          <w:szCs w:val="32"/>
        </w:rPr>
      </w:pPr>
      <w:r>
        <w:rPr>
          <w:rFonts w:hint="eastAsia" w:ascii="楷体" w:hAnsi="楷体" w:eastAsia="楷体"/>
          <w:b/>
          <w:sz w:val="32"/>
          <w:szCs w:val="32"/>
        </w:rPr>
        <w:t>（一）定标原则</w:t>
      </w:r>
    </w:p>
    <w:p w14:paraId="2017F97A">
      <w:pPr>
        <w:widowControl/>
        <w:autoSpaceDE w:val="0"/>
        <w:autoSpaceDN w:val="0"/>
        <w:spacing w:line="560" w:lineRule="exact"/>
        <w:ind w:right="53" w:firstLine="640" w:firstLineChars="200"/>
        <w:textAlignment w:val="bottom"/>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根据评审小组推荐的成交候选人名单，按顺序确定成交人。</w:t>
      </w:r>
    </w:p>
    <w:p w14:paraId="66E39AD5">
      <w:pPr>
        <w:spacing w:line="560" w:lineRule="exact"/>
        <w:ind w:firstLine="643" w:firstLineChars="200"/>
        <w:rPr>
          <w:rFonts w:ascii="楷体" w:hAnsi="楷体" w:eastAsia="楷体"/>
          <w:b/>
          <w:sz w:val="32"/>
          <w:szCs w:val="32"/>
        </w:rPr>
      </w:pPr>
      <w:r>
        <w:rPr>
          <w:rFonts w:hint="eastAsia" w:ascii="楷体" w:hAnsi="楷体" w:eastAsia="楷体"/>
          <w:b/>
          <w:sz w:val="32"/>
          <w:szCs w:val="32"/>
        </w:rPr>
        <w:t>（二）定标程序</w:t>
      </w:r>
    </w:p>
    <w:p w14:paraId="32B71F67">
      <w:pPr>
        <w:spacing w:line="360" w:lineRule="auto"/>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评审小组</w:t>
      </w:r>
      <w:r>
        <w:rPr>
          <w:rFonts w:hint="eastAsia" w:ascii="仿宋_GB2312" w:eastAsia="仿宋_GB2312"/>
          <w:sz w:val="32"/>
          <w:szCs w:val="32"/>
        </w:rPr>
        <w:t>将</w:t>
      </w:r>
      <w:r>
        <w:rPr>
          <w:rFonts w:hint="eastAsia" w:ascii="仿宋_GB2312" w:eastAsia="仿宋_GB2312"/>
          <w:sz w:val="32"/>
          <w:szCs w:val="32"/>
          <w:lang w:eastAsia="zh-CN"/>
        </w:rPr>
        <w:t>询比</w:t>
      </w:r>
      <w:r>
        <w:rPr>
          <w:rFonts w:hint="eastAsia" w:ascii="仿宋_GB2312" w:eastAsia="仿宋_GB2312"/>
          <w:sz w:val="32"/>
          <w:szCs w:val="32"/>
        </w:rPr>
        <w:t>情况写成书面报告，推荐</w:t>
      </w:r>
      <w:r>
        <w:rPr>
          <w:rFonts w:hint="eastAsia" w:ascii="仿宋_GB2312" w:eastAsia="仿宋_GB2312"/>
          <w:sz w:val="32"/>
          <w:szCs w:val="32"/>
          <w:lang w:val="en-US" w:eastAsia="zh-CN"/>
        </w:rPr>
        <w:t>成交</w:t>
      </w:r>
      <w:r>
        <w:rPr>
          <w:rFonts w:hint="eastAsia" w:ascii="仿宋_GB2312" w:eastAsia="仿宋_GB2312"/>
          <w:sz w:val="32"/>
          <w:szCs w:val="32"/>
        </w:rPr>
        <w:t>候选人，并标明排序顺序。</w:t>
      </w:r>
    </w:p>
    <w:p w14:paraId="56C1E29D">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2.采购人在收到</w:t>
      </w:r>
      <w:r>
        <w:rPr>
          <w:rFonts w:hint="eastAsia" w:ascii="仿宋_GB2312" w:eastAsia="仿宋_GB2312"/>
          <w:sz w:val="32"/>
          <w:szCs w:val="32"/>
          <w:lang w:eastAsia="zh-CN"/>
        </w:rPr>
        <w:t>询比</w:t>
      </w:r>
      <w:r>
        <w:rPr>
          <w:rFonts w:hint="eastAsia" w:ascii="仿宋_GB2312" w:eastAsia="仿宋_GB2312"/>
          <w:sz w:val="32"/>
          <w:szCs w:val="32"/>
          <w:lang w:val="en-US" w:eastAsia="zh-CN"/>
        </w:rPr>
        <w:t>评审</w:t>
      </w:r>
      <w:r>
        <w:rPr>
          <w:rFonts w:hint="eastAsia" w:ascii="仿宋_GB2312" w:eastAsia="仿宋_GB2312"/>
          <w:sz w:val="32"/>
          <w:szCs w:val="32"/>
        </w:rPr>
        <w:t>报告后</w:t>
      </w:r>
      <w:r>
        <w:rPr>
          <w:rFonts w:hint="eastAsia" w:ascii="仿宋_GB2312" w:eastAsia="仿宋_GB2312"/>
          <w:sz w:val="32"/>
          <w:szCs w:val="32"/>
          <w:lang w:val="en-US" w:eastAsia="zh-CN"/>
        </w:rPr>
        <w:t>3</w:t>
      </w:r>
      <w:r>
        <w:rPr>
          <w:rFonts w:hint="eastAsia" w:ascii="仿宋_GB2312" w:eastAsia="仿宋_GB2312"/>
          <w:sz w:val="32"/>
          <w:szCs w:val="32"/>
        </w:rPr>
        <w:t>日内，</w:t>
      </w:r>
      <w:r>
        <w:rPr>
          <w:rFonts w:hint="eastAsia" w:ascii="仿宋_GB2312" w:eastAsia="仿宋_GB2312"/>
          <w:sz w:val="32"/>
          <w:szCs w:val="32"/>
          <w:lang w:val="en-US" w:eastAsia="zh-CN"/>
        </w:rPr>
        <w:t>对</w:t>
      </w:r>
      <w:r>
        <w:rPr>
          <w:rFonts w:hint="eastAsia" w:ascii="仿宋_GB2312" w:eastAsia="仿宋_GB2312"/>
          <w:sz w:val="32"/>
          <w:szCs w:val="32"/>
          <w:lang w:eastAsia="zh-CN"/>
        </w:rPr>
        <w:t>询比</w:t>
      </w:r>
      <w:r>
        <w:rPr>
          <w:rFonts w:hint="eastAsia" w:ascii="仿宋_GB2312" w:eastAsia="仿宋_GB2312"/>
          <w:sz w:val="32"/>
          <w:szCs w:val="32"/>
          <w:lang w:val="en-US" w:eastAsia="zh-CN"/>
        </w:rPr>
        <w:t>评审</w:t>
      </w:r>
      <w:r>
        <w:rPr>
          <w:rFonts w:hint="eastAsia" w:ascii="仿宋_GB2312" w:eastAsia="仿宋_GB2312"/>
          <w:sz w:val="32"/>
          <w:szCs w:val="32"/>
        </w:rPr>
        <w:t>报告中推荐的成交候选人</w:t>
      </w:r>
      <w:r>
        <w:rPr>
          <w:rFonts w:hint="eastAsia" w:ascii="仿宋_GB2312" w:eastAsia="仿宋_GB2312"/>
          <w:sz w:val="32"/>
          <w:szCs w:val="32"/>
          <w:lang w:val="en-US" w:eastAsia="zh-CN"/>
        </w:rPr>
        <w:t>进行公示</w:t>
      </w:r>
      <w:r>
        <w:rPr>
          <w:rFonts w:hint="eastAsia" w:ascii="仿宋_GB2312" w:eastAsia="仿宋_GB2312"/>
          <w:sz w:val="32"/>
          <w:szCs w:val="32"/>
        </w:rPr>
        <w:t>。</w:t>
      </w:r>
    </w:p>
    <w:p w14:paraId="1E30A614">
      <w:pPr>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3.采购人将成交结果通知</w:t>
      </w:r>
      <w:r>
        <w:rPr>
          <w:rFonts w:hint="eastAsia" w:ascii="仿宋_GB2312" w:eastAsia="仿宋_GB2312"/>
          <w:sz w:val="32"/>
          <w:szCs w:val="32"/>
          <w:lang w:val="en-US" w:eastAsia="zh-CN"/>
        </w:rPr>
        <w:t>所有</w:t>
      </w:r>
      <w:r>
        <w:rPr>
          <w:rFonts w:hint="eastAsia" w:ascii="仿宋_GB2312" w:eastAsia="仿宋_GB2312"/>
          <w:sz w:val="32"/>
          <w:szCs w:val="32"/>
        </w:rPr>
        <w:t>参加</w:t>
      </w:r>
      <w:r>
        <w:rPr>
          <w:rFonts w:hint="eastAsia" w:ascii="仿宋_GB2312" w:eastAsia="仿宋_GB2312"/>
          <w:sz w:val="32"/>
          <w:szCs w:val="32"/>
          <w:lang w:eastAsia="zh-CN"/>
        </w:rPr>
        <w:t>询比</w:t>
      </w:r>
      <w:r>
        <w:rPr>
          <w:rFonts w:hint="eastAsia" w:ascii="仿宋_GB2312" w:eastAsia="仿宋_GB2312"/>
          <w:sz w:val="32"/>
          <w:szCs w:val="32"/>
        </w:rPr>
        <w:t>的所有</w:t>
      </w:r>
      <w:r>
        <w:rPr>
          <w:rFonts w:hint="eastAsia" w:ascii="仿宋_GB2312" w:eastAsia="仿宋_GB2312"/>
          <w:sz w:val="32"/>
          <w:szCs w:val="32"/>
          <w:lang w:eastAsia="zh-CN"/>
        </w:rPr>
        <w:t>响应人</w:t>
      </w:r>
      <w:r>
        <w:rPr>
          <w:rFonts w:hint="eastAsia" w:ascii="仿宋_GB2312" w:eastAsia="仿宋_GB2312"/>
          <w:sz w:val="32"/>
          <w:szCs w:val="32"/>
        </w:rPr>
        <w:t>。采购人不解释成交或落选原因，不退回响应文件和其他</w:t>
      </w:r>
      <w:r>
        <w:rPr>
          <w:rFonts w:hint="eastAsia" w:ascii="仿宋_GB2312" w:eastAsia="仿宋_GB2312"/>
          <w:sz w:val="32"/>
          <w:szCs w:val="32"/>
          <w:lang w:eastAsia="zh-CN"/>
        </w:rPr>
        <w:t>询比</w:t>
      </w:r>
      <w:r>
        <w:rPr>
          <w:rFonts w:hint="eastAsia" w:ascii="仿宋_GB2312" w:eastAsia="仿宋_GB2312"/>
          <w:sz w:val="32"/>
          <w:szCs w:val="32"/>
        </w:rPr>
        <w:t>资料。</w:t>
      </w:r>
    </w:p>
    <w:p w14:paraId="06B504A6">
      <w:pPr>
        <w:spacing w:line="560" w:lineRule="exact"/>
        <w:ind w:firstLine="643" w:firstLineChars="200"/>
        <w:rPr>
          <w:rFonts w:ascii="楷体" w:hAnsi="楷体" w:eastAsia="楷体"/>
          <w:b/>
          <w:sz w:val="32"/>
          <w:szCs w:val="32"/>
        </w:rPr>
      </w:pPr>
      <w:r>
        <w:rPr>
          <w:rFonts w:hint="eastAsia" w:ascii="楷体" w:hAnsi="楷体" w:eastAsia="楷体"/>
          <w:b/>
          <w:sz w:val="32"/>
          <w:szCs w:val="32"/>
        </w:rPr>
        <w:t>（三）</w:t>
      </w:r>
      <w:r>
        <w:rPr>
          <w:rFonts w:hint="eastAsia" w:ascii="楷体" w:hAnsi="楷体" w:eastAsia="楷体"/>
          <w:b/>
          <w:sz w:val="32"/>
          <w:szCs w:val="32"/>
          <w:lang w:val="en-US" w:eastAsia="zh-CN"/>
        </w:rPr>
        <w:t>成交</w:t>
      </w:r>
      <w:r>
        <w:rPr>
          <w:rFonts w:hint="eastAsia" w:ascii="楷体" w:hAnsi="楷体" w:eastAsia="楷体"/>
          <w:b/>
          <w:sz w:val="32"/>
          <w:szCs w:val="32"/>
        </w:rPr>
        <w:t>通知书</w:t>
      </w:r>
    </w:p>
    <w:p w14:paraId="2648BAF5">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通知书为签订采购合同的依据，是合同的有效组成部分。</w:t>
      </w:r>
    </w:p>
    <w:p w14:paraId="0A1C2896">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通知书对采购人和中选人均具有法律效力；</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通知书发出后，采购人改变</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结果或中选人无正当理由放弃</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的，均应承担相应的法律责任。</w:t>
      </w:r>
    </w:p>
    <w:p w14:paraId="6F7C9269">
      <w:pPr>
        <w:tabs>
          <w:tab w:val="left" w:pos="7665"/>
        </w:tabs>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人的响应文件本应作为无效</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处理或者有法律法规规章制度规定的</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无效情形的，采购人在取得有权主体的认定以后，应当宣布发出的</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通知书无效，并收回发出的</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通知书(</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人也应当缴回)，依法重新确定</w:t>
      </w:r>
      <w:r>
        <w:rPr>
          <w:rFonts w:hint="eastAsia" w:ascii="仿宋_GB2312" w:hAnsi="宋体" w:eastAsia="仿宋_GB2312" w:cs="宋体"/>
          <w:sz w:val="32"/>
          <w:szCs w:val="32"/>
          <w:lang w:val="en-US" w:eastAsia="zh-CN"/>
        </w:rPr>
        <w:t>成交</w:t>
      </w:r>
      <w:r>
        <w:rPr>
          <w:rFonts w:hint="eastAsia" w:ascii="仿宋_GB2312" w:hAnsi="宋体" w:eastAsia="仿宋_GB2312" w:cs="宋体"/>
          <w:sz w:val="32"/>
          <w:szCs w:val="32"/>
        </w:rPr>
        <w:t>人或者重新开展采购活动。</w:t>
      </w:r>
    </w:p>
    <w:p w14:paraId="322EFF6C">
      <w:pPr>
        <w:spacing w:line="560" w:lineRule="exact"/>
        <w:ind w:firstLine="640" w:firstLineChars="200"/>
        <w:rPr>
          <w:rFonts w:ascii="黑体" w:hAnsi="黑体" w:eastAsia="黑体"/>
          <w:sz w:val="32"/>
          <w:szCs w:val="32"/>
        </w:rPr>
      </w:pPr>
      <w:r>
        <w:rPr>
          <w:rFonts w:hint="eastAsia" w:ascii="黑体" w:hAnsi="黑体" w:eastAsia="黑体"/>
          <w:sz w:val="32"/>
          <w:szCs w:val="32"/>
        </w:rPr>
        <w:t>七、签订及履行合同</w:t>
      </w:r>
    </w:p>
    <w:p w14:paraId="332E884F">
      <w:pPr>
        <w:spacing w:line="560" w:lineRule="exact"/>
        <w:ind w:firstLine="643" w:firstLineChars="200"/>
        <w:rPr>
          <w:rFonts w:ascii="楷体" w:hAnsi="楷体" w:eastAsia="楷体"/>
          <w:b/>
          <w:sz w:val="32"/>
          <w:szCs w:val="32"/>
        </w:rPr>
      </w:pPr>
      <w:r>
        <w:rPr>
          <w:rFonts w:hint="eastAsia" w:ascii="楷体" w:hAnsi="楷体" w:eastAsia="楷体"/>
          <w:b/>
          <w:sz w:val="32"/>
          <w:szCs w:val="32"/>
        </w:rPr>
        <w:t>（一）签订合同</w:t>
      </w:r>
    </w:p>
    <w:p w14:paraId="3C5BB342">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成交人在收到采购人发出的成交通知书后，应自成交通知书发出之日起30日内与采购人签订采购合同。由于成交人的原因逾期未与采购人签订采购合同的，将视为放弃成交，取消其成交资格，并将按相关规定进行处理。</w:t>
      </w:r>
    </w:p>
    <w:p w14:paraId="32C03218">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2.采购人不得向成交人提出任何不合理的要求，作为签订合同的条件，不得与成交人私下订立背离合同实质性内容的任何协议，所签订的合同不得对</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文件和成交人</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文件作实质性修改。</w:t>
      </w:r>
    </w:p>
    <w:p w14:paraId="7523364E">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3.成交人因不可抗力原因不能履行采购合同或放弃成交的，采购人可以与排在成交人之后第一位的成交候选人签订采购合同，以此类推。</w:t>
      </w:r>
    </w:p>
    <w:p w14:paraId="305773A9">
      <w:pPr>
        <w:spacing w:line="560" w:lineRule="exact"/>
        <w:ind w:firstLine="643" w:firstLineChars="200"/>
        <w:rPr>
          <w:rFonts w:ascii="楷体" w:hAnsi="楷体" w:eastAsia="楷体"/>
          <w:b/>
          <w:sz w:val="32"/>
          <w:szCs w:val="32"/>
        </w:rPr>
      </w:pPr>
      <w:r>
        <w:rPr>
          <w:rFonts w:hint="eastAsia" w:ascii="楷体" w:hAnsi="楷体" w:eastAsia="楷体"/>
          <w:b/>
          <w:sz w:val="32"/>
          <w:szCs w:val="32"/>
        </w:rPr>
        <w:t>（二）履行合同</w:t>
      </w:r>
    </w:p>
    <w:p w14:paraId="167184C5">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1.成交人与采购人签订合同后，合同双方应严格执行合同条款，履行合同规定的义务，保证合同的顺利完成。</w:t>
      </w:r>
    </w:p>
    <w:p w14:paraId="3A539C3B">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2.在合同履行过程中，如发生合同纠纷，合同双方应按照《中华人民共和国民法典》的有关规定进行处理。</w:t>
      </w:r>
    </w:p>
    <w:p w14:paraId="4A362CF4">
      <w:pPr>
        <w:spacing w:line="560" w:lineRule="exact"/>
        <w:ind w:firstLine="640" w:firstLineChars="200"/>
        <w:rPr>
          <w:rFonts w:ascii="黑体" w:hAnsi="黑体" w:eastAsia="黑体"/>
          <w:sz w:val="32"/>
          <w:szCs w:val="32"/>
        </w:rPr>
      </w:pPr>
      <w:r>
        <w:rPr>
          <w:rFonts w:hint="eastAsia" w:ascii="黑体" w:hAnsi="黑体" w:eastAsia="黑体"/>
          <w:sz w:val="32"/>
          <w:szCs w:val="32"/>
        </w:rPr>
        <w:t>八、废 标</w:t>
      </w:r>
    </w:p>
    <w:p w14:paraId="16E7FB40">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采购中，出现下列情形之一的，予以废标：</w:t>
      </w:r>
    </w:p>
    <w:p w14:paraId="7E452644">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1.出现影响采购公正的违法、违规行为的。</w:t>
      </w:r>
    </w:p>
    <w:p w14:paraId="2DF95ECA">
      <w:pPr>
        <w:snapToGrid w:val="0"/>
        <w:spacing w:line="560" w:lineRule="exact"/>
        <w:ind w:firstLine="640" w:firstLineChars="200"/>
        <w:rPr>
          <w:rFonts w:ascii="仿宋_GB2312" w:hAnsi="宋体" w:eastAsia="仿宋_GB2312"/>
          <w:spacing w:val="10"/>
          <w:sz w:val="32"/>
          <w:szCs w:val="32"/>
        </w:rPr>
      </w:pPr>
      <w:r>
        <w:rPr>
          <w:rFonts w:hint="eastAsia" w:ascii="仿宋_GB2312" w:hAnsi="宋体" w:eastAsia="仿宋_GB2312" w:cs="宋体"/>
          <w:sz w:val="32"/>
          <w:szCs w:val="32"/>
        </w:rPr>
        <w:t>2.响应人的报价均超过了控制价，采购人不能支付</w:t>
      </w:r>
      <w:r>
        <w:rPr>
          <w:rFonts w:hint="eastAsia" w:ascii="仿宋_GB2312" w:hAnsi="宋体" w:eastAsia="仿宋_GB2312"/>
          <w:spacing w:val="10"/>
          <w:sz w:val="32"/>
          <w:szCs w:val="32"/>
        </w:rPr>
        <w:t>的。</w:t>
      </w:r>
    </w:p>
    <w:p w14:paraId="76F14A56">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3.因重大变故，采购任务取消的。</w:t>
      </w:r>
    </w:p>
    <w:p w14:paraId="3BB880BE">
      <w:pPr>
        <w:snapToGrid w:val="0"/>
        <w:spacing w:line="560" w:lineRule="exact"/>
        <w:ind w:firstLine="680" w:firstLineChars="200"/>
        <w:rPr>
          <w:rFonts w:ascii="仿宋_GB2312" w:hAnsi="宋体" w:eastAsia="仿宋_GB2312" w:cs="宋体"/>
          <w:sz w:val="32"/>
          <w:szCs w:val="32"/>
        </w:rPr>
      </w:pPr>
      <w:r>
        <w:rPr>
          <w:rFonts w:hint="eastAsia" w:ascii="仿宋_GB2312" w:hAnsi="宋体" w:eastAsia="仿宋_GB2312"/>
          <w:spacing w:val="10"/>
          <w:sz w:val="32"/>
          <w:szCs w:val="32"/>
        </w:rPr>
        <w:t>4.其</w:t>
      </w:r>
      <w:r>
        <w:rPr>
          <w:rFonts w:hint="eastAsia" w:ascii="仿宋_GB2312" w:hAnsi="宋体" w:eastAsia="仿宋_GB2312" w:cs="宋体"/>
          <w:sz w:val="32"/>
          <w:szCs w:val="32"/>
        </w:rPr>
        <w:t>他未实质性响应</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文件的。</w:t>
      </w:r>
    </w:p>
    <w:p w14:paraId="7B1DB1CB">
      <w:pPr>
        <w:spacing w:line="560" w:lineRule="exact"/>
        <w:ind w:firstLine="640" w:firstLineChars="200"/>
        <w:rPr>
          <w:rFonts w:ascii="黑体" w:hAnsi="黑体" w:eastAsia="黑体"/>
          <w:sz w:val="32"/>
          <w:szCs w:val="32"/>
        </w:rPr>
      </w:pPr>
      <w:r>
        <w:rPr>
          <w:rFonts w:hint="eastAsia" w:ascii="黑体" w:hAnsi="黑体" w:eastAsia="黑体"/>
          <w:sz w:val="32"/>
          <w:szCs w:val="32"/>
        </w:rPr>
        <w:t>九、</w:t>
      </w:r>
      <w:r>
        <w:rPr>
          <w:rFonts w:hint="eastAsia" w:ascii="黑体" w:hAnsi="黑体" w:eastAsia="黑体"/>
          <w:sz w:val="32"/>
          <w:szCs w:val="32"/>
          <w:lang w:eastAsia="zh-CN"/>
        </w:rPr>
        <w:t>询比</w:t>
      </w:r>
      <w:r>
        <w:rPr>
          <w:rFonts w:hint="eastAsia" w:ascii="黑体" w:hAnsi="黑体" w:eastAsia="黑体"/>
          <w:sz w:val="32"/>
          <w:szCs w:val="32"/>
        </w:rPr>
        <w:t>纪律要求</w:t>
      </w:r>
    </w:p>
    <w:p w14:paraId="3800C70E">
      <w:pPr>
        <w:pStyle w:val="3"/>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响应人参加</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不得有下列情形：</w:t>
      </w:r>
    </w:p>
    <w:p w14:paraId="76688BE5">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1.提供虚假材料谋取中选。</w:t>
      </w:r>
    </w:p>
    <w:p w14:paraId="1097DFA0">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2.采取不正当手段诋毁、排挤其他响应人。</w:t>
      </w:r>
    </w:p>
    <w:p w14:paraId="41B44D8F">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3.与采购人、其他响应人恶意串通。</w:t>
      </w:r>
    </w:p>
    <w:p w14:paraId="3B3B53A8">
      <w:pPr>
        <w:snapToGrid w:val="0"/>
        <w:spacing w:line="560" w:lineRule="exact"/>
        <w:ind w:firstLine="680" w:firstLineChars="200"/>
        <w:rPr>
          <w:rFonts w:ascii="仿宋_GB2312" w:hAnsi="宋体" w:eastAsia="仿宋_GB2312"/>
          <w:spacing w:val="10"/>
          <w:sz w:val="32"/>
          <w:szCs w:val="32"/>
        </w:rPr>
      </w:pPr>
      <w:r>
        <w:rPr>
          <w:rFonts w:hint="eastAsia" w:ascii="仿宋_GB2312" w:hAnsi="宋体" w:eastAsia="仿宋_GB2312"/>
          <w:spacing w:val="10"/>
          <w:sz w:val="32"/>
          <w:szCs w:val="32"/>
        </w:rPr>
        <w:t>4.向采购人、</w:t>
      </w:r>
      <w:r>
        <w:rPr>
          <w:rFonts w:hint="eastAsia" w:ascii="仿宋_GB2312" w:hAnsi="宋体" w:eastAsia="仿宋_GB2312"/>
          <w:spacing w:val="10"/>
          <w:sz w:val="32"/>
          <w:szCs w:val="32"/>
          <w:lang w:eastAsia="zh-CN"/>
        </w:rPr>
        <w:t>评审小组</w:t>
      </w:r>
      <w:r>
        <w:rPr>
          <w:rFonts w:hint="eastAsia" w:ascii="仿宋_GB2312" w:hAnsi="宋体" w:eastAsia="仿宋_GB2312"/>
          <w:spacing w:val="10"/>
          <w:sz w:val="32"/>
          <w:szCs w:val="32"/>
        </w:rPr>
        <w:t>成员行贿或者提供其他不正当利益。</w:t>
      </w:r>
    </w:p>
    <w:p w14:paraId="569E4750">
      <w:pPr>
        <w:snapToGrid w:val="0"/>
        <w:spacing w:line="560" w:lineRule="exact"/>
        <w:ind w:firstLine="680" w:firstLineChars="200"/>
        <w:rPr>
          <w:rFonts w:ascii="仿宋_GB2312" w:hAnsi="宋体" w:eastAsia="仿宋_GB2312" w:cs="宋体"/>
          <w:sz w:val="32"/>
          <w:szCs w:val="32"/>
        </w:rPr>
      </w:pPr>
      <w:r>
        <w:rPr>
          <w:rFonts w:hint="eastAsia" w:ascii="仿宋_GB2312" w:hAnsi="宋体" w:eastAsia="仿宋_GB2312"/>
          <w:spacing w:val="10"/>
          <w:sz w:val="32"/>
          <w:szCs w:val="32"/>
        </w:rPr>
        <w:t>5.</w:t>
      </w:r>
      <w:r>
        <w:rPr>
          <w:rFonts w:hint="eastAsia" w:ascii="仿宋_GB2312" w:hAnsi="宋体" w:eastAsia="仿宋_GB2312" w:cs="宋体"/>
          <w:sz w:val="32"/>
          <w:szCs w:val="32"/>
        </w:rPr>
        <w:t>拒绝有关部门的监督检查或者向监督检查部门提供虚假情况。</w:t>
      </w:r>
    </w:p>
    <w:p w14:paraId="32AA8ACE">
      <w:pPr>
        <w:pStyle w:val="3"/>
        <w:ind w:firstLine="640" w:firstLineChars="200"/>
        <w:rPr>
          <w:rStyle w:val="12"/>
          <w:rFonts w:ascii="黑体" w:hAnsi="黑体" w:eastAsia="黑体" w:cs="黑体"/>
          <w:color w:val="auto"/>
          <w:sz w:val="36"/>
          <w:szCs w:val="36"/>
          <w:u w:val="none"/>
        </w:rPr>
      </w:pPr>
      <w:r>
        <w:rPr>
          <w:rFonts w:hint="eastAsia" w:ascii="仿宋_GB2312" w:hAnsi="宋体" w:eastAsia="仿宋_GB2312" w:cs="宋体"/>
          <w:sz w:val="32"/>
          <w:szCs w:val="32"/>
        </w:rPr>
        <w:t>有上述情形之一的响应人，属于不合格响应人，其</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或中选资格将被取消。</w:t>
      </w:r>
    </w:p>
    <w:p w14:paraId="60F18B3F">
      <w:pPr>
        <w:pStyle w:val="3"/>
        <w:spacing w:line="560" w:lineRule="exact"/>
        <w:ind w:firstLine="720" w:firstLineChars="200"/>
        <w:rPr>
          <w:rStyle w:val="12"/>
          <w:rFonts w:ascii="黑体" w:hAnsi="黑体" w:eastAsia="黑体" w:cs="黑体"/>
          <w:color w:val="auto"/>
          <w:sz w:val="36"/>
          <w:szCs w:val="36"/>
          <w:u w:val="none"/>
        </w:rPr>
      </w:pPr>
    </w:p>
    <w:p w14:paraId="0F718946">
      <w:pPr>
        <w:spacing w:line="560" w:lineRule="exact"/>
        <w:jc w:val="center"/>
        <w:rPr>
          <w:rStyle w:val="12"/>
          <w:rFonts w:ascii="黑体" w:hAnsi="黑体" w:eastAsia="黑体" w:cs="黑体"/>
          <w:color w:val="auto"/>
          <w:sz w:val="36"/>
          <w:szCs w:val="36"/>
          <w:u w:val="none"/>
        </w:rPr>
      </w:pPr>
      <w:bookmarkStart w:id="7" w:name="_Toc2044_WPSOffice_Level1"/>
      <w:r>
        <w:rPr>
          <w:rStyle w:val="12"/>
          <w:rFonts w:hint="eastAsia" w:ascii="黑体" w:hAnsi="黑体" w:eastAsia="黑体" w:cs="黑体"/>
          <w:color w:val="auto"/>
          <w:sz w:val="36"/>
          <w:szCs w:val="36"/>
          <w:u w:val="none"/>
        </w:rPr>
        <w:br w:type="page"/>
      </w:r>
      <w:r>
        <w:rPr>
          <w:rStyle w:val="12"/>
          <w:rFonts w:hint="eastAsia" w:ascii="黑体" w:hAnsi="黑体" w:eastAsia="黑体" w:cs="黑体"/>
          <w:color w:val="auto"/>
          <w:sz w:val="36"/>
          <w:szCs w:val="36"/>
          <w:u w:val="none"/>
        </w:rPr>
        <w:t xml:space="preserve">第三章 </w:t>
      </w:r>
      <w:bookmarkEnd w:id="7"/>
      <w:r>
        <w:rPr>
          <w:rStyle w:val="12"/>
          <w:rFonts w:hint="eastAsia" w:ascii="黑体" w:hAnsi="黑体" w:eastAsia="黑体" w:cs="黑体"/>
          <w:color w:val="auto"/>
          <w:sz w:val="36"/>
          <w:szCs w:val="36"/>
          <w:u w:val="none"/>
        </w:rPr>
        <w:t>工作内容</w:t>
      </w:r>
    </w:p>
    <w:p w14:paraId="689944E6">
      <w:pPr>
        <w:pStyle w:val="15"/>
        <w:spacing w:line="560" w:lineRule="exact"/>
        <w:rPr>
          <w:rFonts w:ascii="楷体" w:hAnsi="楷体" w:eastAsia="楷体" w:cs="楷体"/>
          <w:sz w:val="32"/>
          <w:szCs w:val="32"/>
        </w:rPr>
      </w:pPr>
    </w:p>
    <w:p w14:paraId="022CECF5">
      <w:pPr>
        <w:pStyle w:val="15"/>
        <w:spacing w:line="580" w:lineRule="exact"/>
        <w:ind w:firstLine="640" w:firstLineChars="200"/>
        <w:rPr>
          <w:rFonts w:eastAsia="仿宋_GB2312"/>
          <w:sz w:val="32"/>
          <w:szCs w:val="32"/>
        </w:rPr>
      </w:pPr>
      <w:bookmarkStart w:id="8" w:name="_Toc61327442"/>
      <w:r>
        <w:rPr>
          <w:rFonts w:hint="eastAsia" w:eastAsia="仿宋_GB2312"/>
          <w:sz w:val="32"/>
          <w:szCs w:val="32"/>
        </w:rPr>
        <w:t>根据公司委托事项和要求，完成境内常年法律服务工作。</w:t>
      </w:r>
    </w:p>
    <w:p w14:paraId="0900A9D1">
      <w:pPr>
        <w:spacing w:line="580" w:lineRule="exact"/>
        <w:ind w:firstLine="640" w:firstLineChars="200"/>
        <w:rPr>
          <w:rFonts w:eastAsia="仿宋_GB2312"/>
          <w:sz w:val="32"/>
          <w:szCs w:val="32"/>
        </w:rPr>
      </w:pPr>
      <w:r>
        <w:rPr>
          <w:rFonts w:hint="eastAsia" w:eastAsia="仿宋_GB2312"/>
          <w:sz w:val="32"/>
          <w:szCs w:val="32"/>
        </w:rPr>
        <w:t>一是提供日常法律咨询和法律意见，当好公司法律参谋，防范、化解法律风险，建立法律文件档案和法律风险预警机制。</w:t>
      </w:r>
    </w:p>
    <w:p w14:paraId="0EBA13C7">
      <w:pPr>
        <w:spacing w:line="580" w:lineRule="exact"/>
        <w:ind w:firstLine="640" w:firstLineChars="200"/>
        <w:rPr>
          <w:rFonts w:eastAsia="仿宋_GB2312"/>
          <w:sz w:val="32"/>
          <w:szCs w:val="32"/>
        </w:rPr>
      </w:pPr>
      <w:r>
        <w:rPr>
          <w:rFonts w:hint="eastAsia" w:eastAsia="仿宋_GB2312"/>
          <w:sz w:val="32"/>
          <w:szCs w:val="32"/>
        </w:rPr>
        <w:t>二是根据公司需要，参与制定、修改、审查涉及劳动、商业秘密及其他经营管理等方面的规章制度，出具法律意见书，帮助公司完善或建立内部规章制度及运作机制。</w:t>
      </w:r>
    </w:p>
    <w:p w14:paraId="676F2952">
      <w:pPr>
        <w:spacing w:line="580" w:lineRule="exact"/>
        <w:ind w:firstLine="640" w:firstLineChars="200"/>
        <w:rPr>
          <w:rFonts w:eastAsia="仿宋_GB2312"/>
          <w:sz w:val="32"/>
          <w:szCs w:val="32"/>
        </w:rPr>
      </w:pPr>
      <w:r>
        <w:rPr>
          <w:rFonts w:hint="eastAsia" w:eastAsia="仿宋_GB2312"/>
          <w:sz w:val="32"/>
          <w:szCs w:val="32"/>
        </w:rPr>
        <w:t>三是根据公司需要，参与或跟踪公司的重要经济活动，如商务谈判、重大对外投资项目、并购重组、融资租赁、对外招投标活动等，审查或准备所需的法律文件，并提供相应的法律服务。</w:t>
      </w:r>
    </w:p>
    <w:p w14:paraId="53595481">
      <w:pPr>
        <w:spacing w:line="580" w:lineRule="exact"/>
        <w:ind w:firstLine="640" w:firstLineChars="200"/>
        <w:rPr>
          <w:rFonts w:eastAsia="仿宋_GB2312"/>
          <w:sz w:val="32"/>
          <w:szCs w:val="32"/>
        </w:rPr>
      </w:pPr>
      <w:r>
        <w:rPr>
          <w:rFonts w:hint="eastAsia" w:eastAsia="仿宋_GB2312"/>
          <w:sz w:val="32"/>
          <w:szCs w:val="32"/>
        </w:rPr>
        <w:t>四是提供与公司密切相关的法律、法规、规章、政策等法律信息，针对公司的行业特点定期提供最新的法律资讯，包括但不限于最新法律法规、立法动态、国家政策信息、行业规定、相关判例等。</w:t>
      </w:r>
    </w:p>
    <w:p w14:paraId="7EDCEF59">
      <w:pPr>
        <w:spacing w:line="580" w:lineRule="exact"/>
        <w:ind w:firstLine="640" w:firstLineChars="200"/>
        <w:rPr>
          <w:rFonts w:eastAsia="仿宋_GB2312"/>
          <w:sz w:val="32"/>
          <w:szCs w:val="32"/>
        </w:rPr>
      </w:pPr>
      <w:r>
        <w:rPr>
          <w:rFonts w:hint="eastAsia" w:eastAsia="仿宋_GB2312"/>
          <w:sz w:val="32"/>
          <w:szCs w:val="32"/>
        </w:rPr>
        <w:t>五是根据公司需要对公司总经会、党委会、董事会、股东会的议案进行合法合规性审查，并提出法律建议。</w:t>
      </w:r>
    </w:p>
    <w:p w14:paraId="7E5505A5">
      <w:pPr>
        <w:spacing w:line="580" w:lineRule="exact"/>
        <w:ind w:firstLine="640" w:firstLineChars="200"/>
        <w:rPr>
          <w:rFonts w:eastAsia="仿宋_GB2312"/>
          <w:sz w:val="32"/>
          <w:szCs w:val="32"/>
        </w:rPr>
      </w:pPr>
      <w:r>
        <w:rPr>
          <w:rFonts w:hint="eastAsia" w:eastAsia="仿宋_GB2312"/>
          <w:sz w:val="32"/>
          <w:szCs w:val="32"/>
        </w:rPr>
        <w:t>六是列席公司定期及临时股东会，并依法出具律师见证意见，如有必要，列席公司董事会。</w:t>
      </w:r>
    </w:p>
    <w:p w14:paraId="6CEC263D">
      <w:pPr>
        <w:spacing w:line="580" w:lineRule="exact"/>
        <w:ind w:firstLine="640" w:firstLineChars="200"/>
        <w:rPr>
          <w:rFonts w:eastAsia="仿宋_GB2312"/>
          <w:sz w:val="32"/>
          <w:szCs w:val="32"/>
        </w:rPr>
      </w:pPr>
      <w:r>
        <w:rPr>
          <w:rFonts w:hint="eastAsia" w:eastAsia="仿宋_GB2312"/>
          <w:sz w:val="32"/>
          <w:szCs w:val="32"/>
        </w:rPr>
        <w:t>七是为公司草拟、审查和修改日常经营管理活动所需要的合同、协议等内外部法律文件。</w:t>
      </w:r>
    </w:p>
    <w:p w14:paraId="43DE7965">
      <w:pPr>
        <w:spacing w:line="580" w:lineRule="exact"/>
        <w:ind w:firstLine="640" w:firstLineChars="200"/>
        <w:rPr>
          <w:rFonts w:eastAsia="仿宋_GB2312"/>
          <w:sz w:val="32"/>
          <w:szCs w:val="32"/>
        </w:rPr>
      </w:pPr>
      <w:r>
        <w:rPr>
          <w:rFonts w:hint="eastAsia" w:eastAsia="仿宋_GB2312"/>
          <w:sz w:val="32"/>
          <w:szCs w:val="32"/>
        </w:rPr>
        <w:t>八是根据公司需要，为公司办理商标、专利、股权（或资产）的质押（或抵押）登记手续，办理资产转让过户登记等工作时提供法律服务。</w:t>
      </w:r>
    </w:p>
    <w:p w14:paraId="7AD42B54">
      <w:pPr>
        <w:spacing w:line="580" w:lineRule="exact"/>
        <w:ind w:firstLine="640" w:firstLineChars="200"/>
        <w:rPr>
          <w:rFonts w:eastAsia="仿宋_GB2312"/>
          <w:sz w:val="32"/>
          <w:szCs w:val="32"/>
        </w:rPr>
      </w:pPr>
      <w:r>
        <w:rPr>
          <w:rFonts w:hint="eastAsia" w:eastAsia="仿宋_GB2312"/>
          <w:sz w:val="32"/>
          <w:szCs w:val="32"/>
        </w:rPr>
        <w:t>九是参与公司知识产权保护事务，协助公司合法利用相关知识产权。</w:t>
      </w:r>
    </w:p>
    <w:p w14:paraId="0FC5A2C5">
      <w:pPr>
        <w:spacing w:line="580" w:lineRule="exact"/>
        <w:ind w:firstLine="640" w:firstLineChars="200"/>
        <w:rPr>
          <w:rFonts w:eastAsia="仿宋_GB2312"/>
          <w:sz w:val="32"/>
          <w:szCs w:val="32"/>
        </w:rPr>
      </w:pPr>
      <w:r>
        <w:rPr>
          <w:rFonts w:hint="eastAsia" w:eastAsia="仿宋_GB2312"/>
          <w:sz w:val="32"/>
          <w:szCs w:val="32"/>
        </w:rPr>
        <w:t>十是根据公司需要，为公司处理债权、债务有关事宜，提供法律意见。</w:t>
      </w:r>
    </w:p>
    <w:p w14:paraId="4DBBC47C">
      <w:pPr>
        <w:spacing w:line="580" w:lineRule="exact"/>
        <w:ind w:firstLine="640" w:firstLineChars="200"/>
        <w:rPr>
          <w:rFonts w:eastAsia="仿宋_GB2312"/>
          <w:sz w:val="32"/>
          <w:szCs w:val="32"/>
        </w:rPr>
      </w:pPr>
      <w:r>
        <w:rPr>
          <w:rFonts w:hint="eastAsia" w:eastAsia="仿宋_GB2312"/>
          <w:sz w:val="32"/>
          <w:szCs w:val="32"/>
        </w:rPr>
        <w:t>十一是在服务过程中发现公司可能发生法律风险的事务，主动向公司提示，并协助公司进行法律风险的预测与防范，提出法律意见与对策。</w:t>
      </w:r>
    </w:p>
    <w:p w14:paraId="50CC40AB">
      <w:pPr>
        <w:spacing w:line="580" w:lineRule="exact"/>
        <w:ind w:firstLine="640" w:firstLineChars="200"/>
        <w:rPr>
          <w:rFonts w:eastAsia="仿宋_GB2312"/>
          <w:sz w:val="32"/>
          <w:szCs w:val="32"/>
        </w:rPr>
      </w:pPr>
      <w:r>
        <w:rPr>
          <w:rFonts w:hint="eastAsia" w:eastAsia="仿宋_GB2312"/>
          <w:sz w:val="32"/>
          <w:szCs w:val="32"/>
        </w:rPr>
        <w:t>十二是对公司管控下属控（参）股公司日常经营活动提供法律咨询。</w:t>
      </w:r>
    </w:p>
    <w:p w14:paraId="214D54D2">
      <w:pPr>
        <w:spacing w:line="580" w:lineRule="exact"/>
        <w:ind w:firstLine="640" w:firstLineChars="200"/>
        <w:rPr>
          <w:rFonts w:eastAsia="仿宋_GB2312"/>
          <w:sz w:val="32"/>
          <w:szCs w:val="32"/>
        </w:rPr>
      </w:pPr>
      <w:r>
        <w:rPr>
          <w:rFonts w:hint="eastAsia" w:eastAsia="仿宋_GB2312"/>
          <w:sz w:val="32"/>
          <w:szCs w:val="32"/>
        </w:rPr>
        <w:t>十三是协助公司处理公司劳资事务；根据公司的需要和书面要求，邀请专家或指派本所资深律师每年至少</w:t>
      </w:r>
      <w:r>
        <w:rPr>
          <w:rFonts w:eastAsia="仿宋_GB2312"/>
          <w:sz w:val="32"/>
          <w:szCs w:val="32"/>
        </w:rPr>
        <w:t>2次到公司对公司员工进行相关法律知识培训。</w:t>
      </w:r>
    </w:p>
    <w:p w14:paraId="0DB348AD">
      <w:pPr>
        <w:spacing w:line="580" w:lineRule="exact"/>
        <w:ind w:firstLine="640" w:firstLineChars="200"/>
        <w:rPr>
          <w:rFonts w:eastAsia="仿宋_GB2312"/>
          <w:sz w:val="32"/>
          <w:szCs w:val="32"/>
        </w:rPr>
      </w:pPr>
      <w:r>
        <w:rPr>
          <w:rFonts w:hint="eastAsia" w:eastAsia="仿宋_GB2312"/>
          <w:sz w:val="32"/>
          <w:szCs w:val="32"/>
        </w:rPr>
        <w:t>十四是根据公司需要，即时提供相关法律服务，若不能指派律师到公司现场提供法律服务，需</w:t>
      </w:r>
      <w:r>
        <w:rPr>
          <w:rFonts w:eastAsia="仿宋_GB2312"/>
          <w:sz w:val="32"/>
          <w:szCs w:val="32"/>
        </w:rPr>
        <w:t>24小时内邮件书面答复公司急需的法律服务。</w:t>
      </w:r>
    </w:p>
    <w:p w14:paraId="3C570A6E">
      <w:pPr>
        <w:spacing w:line="580" w:lineRule="exact"/>
        <w:ind w:firstLine="640" w:firstLineChars="200"/>
        <w:rPr>
          <w:rFonts w:eastAsia="仿宋_GB2312"/>
          <w:sz w:val="32"/>
          <w:szCs w:val="32"/>
        </w:rPr>
      </w:pPr>
      <w:r>
        <w:rPr>
          <w:rFonts w:hint="eastAsia" w:eastAsia="仿宋_GB2312"/>
          <w:sz w:val="32"/>
          <w:szCs w:val="32"/>
        </w:rPr>
        <w:t>十五是就公司准备进行诉讼、仲裁、行政复议的案件进行法律论证、策划。</w:t>
      </w:r>
    </w:p>
    <w:p w14:paraId="1EB78053">
      <w:pPr>
        <w:spacing w:line="580" w:lineRule="exact"/>
        <w:ind w:firstLine="640" w:firstLineChars="200"/>
        <w:rPr>
          <w:rFonts w:eastAsia="仿宋_GB2312"/>
          <w:sz w:val="32"/>
          <w:szCs w:val="32"/>
        </w:rPr>
      </w:pPr>
      <w:r>
        <w:rPr>
          <w:rFonts w:hint="eastAsia" w:eastAsia="仿宋_GB2312"/>
          <w:sz w:val="32"/>
          <w:szCs w:val="32"/>
        </w:rPr>
        <w:t>十六是根据公司安排，编撰公司法律法规文件汇编、法律纠纷案例汇编。</w:t>
      </w:r>
    </w:p>
    <w:p w14:paraId="01506B62">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eastAsia="仿宋_GB2312"/>
          <w:sz w:val="32"/>
          <w:szCs w:val="32"/>
        </w:rPr>
      </w:pPr>
      <w:r>
        <w:rPr>
          <w:rFonts w:hint="eastAsia" w:eastAsia="仿宋_GB2312"/>
          <w:sz w:val="32"/>
          <w:szCs w:val="32"/>
        </w:rPr>
        <w:t>十七是承办公司委托的其他日常性法律事务。</w:t>
      </w:r>
    </w:p>
    <w:p w14:paraId="60CDB327">
      <w:pPr>
        <w:pStyle w:val="2"/>
        <w:keepNext w:val="0"/>
        <w:keepLines w:val="0"/>
        <w:pageBreakBefore/>
        <w:spacing w:line="520" w:lineRule="exact"/>
        <w:jc w:val="center"/>
        <w:rPr>
          <w:rStyle w:val="14"/>
          <w:rFonts w:ascii="黑体" w:hAnsi="黑体"/>
          <w:b w:val="0"/>
          <w:bCs w:val="0"/>
          <w:sz w:val="36"/>
          <w:szCs w:val="36"/>
        </w:rPr>
      </w:pPr>
      <w:r>
        <w:rPr>
          <w:rStyle w:val="14"/>
          <w:rFonts w:hint="eastAsia" w:ascii="黑体" w:hAnsi="黑体"/>
          <w:b w:val="0"/>
          <w:bCs w:val="0"/>
          <w:sz w:val="36"/>
          <w:szCs w:val="36"/>
        </w:rPr>
        <w:t>第四章  评审办法</w:t>
      </w:r>
    </w:p>
    <w:p w14:paraId="3BFF6735">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一、为使本次</w:t>
      </w:r>
      <w:r>
        <w:rPr>
          <w:rFonts w:hint="eastAsia" w:ascii="仿宋_GB2312" w:hAnsi="宋体" w:eastAsia="仿宋_GB2312"/>
          <w:sz w:val="32"/>
          <w:szCs w:val="32"/>
          <w:lang w:eastAsia="zh-CN"/>
        </w:rPr>
        <w:t>询比</w:t>
      </w:r>
      <w:r>
        <w:rPr>
          <w:rFonts w:hint="eastAsia" w:ascii="仿宋_GB2312" w:hAnsi="宋体" w:eastAsia="仿宋_GB2312"/>
          <w:sz w:val="32"/>
          <w:szCs w:val="32"/>
        </w:rPr>
        <w:t>工作体现公开、公平、公正的原则和平等竞争的精神，并择优选定报价合理、信誉好、服务能力强的中选人，依照国家、省、集团及公司有关规定，特制定本评审办法。</w:t>
      </w:r>
    </w:p>
    <w:p w14:paraId="630515DC">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二、</w:t>
      </w:r>
      <w:r>
        <w:rPr>
          <w:rFonts w:hint="eastAsia" w:ascii="仿宋_GB2312" w:hAnsi="宋体" w:eastAsia="仿宋_GB2312"/>
          <w:sz w:val="32"/>
          <w:szCs w:val="32"/>
          <w:lang w:eastAsia="zh-CN"/>
        </w:rPr>
        <w:t>评审小组</w:t>
      </w:r>
      <w:r>
        <w:rPr>
          <w:rFonts w:hint="eastAsia" w:ascii="仿宋_GB2312" w:hAnsi="宋体" w:eastAsia="仿宋_GB2312"/>
          <w:sz w:val="32"/>
          <w:szCs w:val="32"/>
        </w:rPr>
        <w:t>依据</w:t>
      </w:r>
      <w:r>
        <w:rPr>
          <w:rFonts w:hint="eastAsia" w:ascii="仿宋_GB2312" w:hAnsi="宋体" w:eastAsia="仿宋_GB2312"/>
          <w:sz w:val="32"/>
          <w:szCs w:val="32"/>
          <w:lang w:eastAsia="zh-CN"/>
        </w:rPr>
        <w:t>询比采购</w:t>
      </w:r>
      <w:r>
        <w:rPr>
          <w:rFonts w:hint="eastAsia" w:ascii="仿宋_GB2312" w:hAnsi="宋体" w:eastAsia="仿宋_GB2312"/>
          <w:sz w:val="32"/>
          <w:szCs w:val="32"/>
        </w:rPr>
        <w:t>文件中的标准、办法对响应文件进行评审，任何其他的外部证据均不得作为评审的依据。</w:t>
      </w:r>
    </w:p>
    <w:p w14:paraId="3D8DADB4">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三、本次评审工作由采购人组织的</w:t>
      </w:r>
      <w:r>
        <w:rPr>
          <w:rFonts w:hint="eastAsia" w:ascii="仿宋_GB2312" w:hAnsi="宋体" w:eastAsia="仿宋_GB2312"/>
          <w:sz w:val="32"/>
          <w:szCs w:val="32"/>
          <w:lang w:eastAsia="zh-CN"/>
        </w:rPr>
        <w:t>评审小组</w:t>
      </w:r>
      <w:r>
        <w:rPr>
          <w:rFonts w:hint="eastAsia" w:ascii="仿宋_GB2312" w:hAnsi="宋体" w:eastAsia="仿宋_GB2312"/>
          <w:sz w:val="32"/>
          <w:szCs w:val="32"/>
        </w:rPr>
        <w:t>负责，</w:t>
      </w:r>
      <w:r>
        <w:rPr>
          <w:rFonts w:hint="eastAsia" w:ascii="仿宋_GB2312" w:hAnsi="宋体" w:eastAsia="仿宋_GB2312"/>
          <w:sz w:val="32"/>
          <w:szCs w:val="32"/>
          <w:lang w:eastAsia="zh-CN"/>
        </w:rPr>
        <w:t>评审小组</w:t>
      </w:r>
      <w:r>
        <w:rPr>
          <w:rFonts w:hint="eastAsia" w:ascii="仿宋_GB2312" w:hAnsi="宋体" w:eastAsia="仿宋_GB2312"/>
          <w:sz w:val="32"/>
          <w:szCs w:val="32"/>
        </w:rPr>
        <w:t>成员人数为3人，入围结果确定之前，</w:t>
      </w:r>
      <w:r>
        <w:rPr>
          <w:rFonts w:hint="eastAsia" w:ascii="仿宋_GB2312" w:hAnsi="宋体" w:eastAsia="仿宋_GB2312"/>
          <w:sz w:val="32"/>
          <w:szCs w:val="32"/>
          <w:lang w:eastAsia="zh-CN"/>
        </w:rPr>
        <w:t>评审小组</w:t>
      </w:r>
      <w:r>
        <w:rPr>
          <w:rFonts w:hint="eastAsia" w:ascii="仿宋_GB2312" w:hAnsi="宋体" w:eastAsia="仿宋_GB2312"/>
          <w:sz w:val="32"/>
          <w:szCs w:val="32"/>
        </w:rPr>
        <w:t>成员的名单保密，</w:t>
      </w:r>
      <w:r>
        <w:rPr>
          <w:rFonts w:hint="eastAsia" w:ascii="仿宋_GB2312" w:hAnsi="宋体" w:eastAsia="仿宋_GB2312"/>
          <w:sz w:val="32"/>
          <w:szCs w:val="32"/>
          <w:lang w:eastAsia="zh-CN"/>
        </w:rPr>
        <w:t>评审小组</w:t>
      </w:r>
      <w:r>
        <w:rPr>
          <w:rFonts w:hint="eastAsia" w:ascii="仿宋_GB2312" w:hAnsi="宋体" w:eastAsia="仿宋_GB2312"/>
          <w:sz w:val="32"/>
          <w:szCs w:val="32"/>
        </w:rPr>
        <w:t>成员应根据</w:t>
      </w:r>
      <w:r>
        <w:rPr>
          <w:rFonts w:hint="eastAsia" w:ascii="仿宋_GB2312" w:hAnsi="宋体" w:eastAsia="仿宋_GB2312"/>
          <w:sz w:val="32"/>
          <w:szCs w:val="32"/>
          <w:lang w:eastAsia="zh-CN"/>
        </w:rPr>
        <w:t>询比采购</w:t>
      </w:r>
      <w:r>
        <w:rPr>
          <w:rFonts w:hint="eastAsia" w:ascii="仿宋_GB2312" w:hAnsi="宋体" w:eastAsia="仿宋_GB2312"/>
          <w:sz w:val="32"/>
          <w:szCs w:val="32"/>
        </w:rPr>
        <w:t>文件要求和本评审办法对响应人的响应文件逐一进行分析、比较和评审。</w:t>
      </w:r>
    </w:p>
    <w:p w14:paraId="0D9651CD">
      <w:pPr>
        <w:spacing w:line="56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四、评审标准</w:t>
      </w:r>
    </w:p>
    <w:p w14:paraId="4F228FE5">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lang w:eastAsia="zh-CN"/>
        </w:rPr>
        <w:t>评审小组</w:t>
      </w:r>
      <w:r>
        <w:rPr>
          <w:rFonts w:hint="eastAsia" w:ascii="仿宋_GB2312" w:hAnsi="宋体" w:eastAsia="仿宋_GB2312"/>
          <w:sz w:val="32"/>
          <w:szCs w:val="32"/>
        </w:rPr>
        <w:t>对响应文件按照综合得分最高的原则进行评审。</w:t>
      </w:r>
    </w:p>
    <w:p w14:paraId="5A9937BF">
      <w:pPr>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（一）符合性评审、资格审查及响应性评审</w:t>
      </w:r>
    </w:p>
    <w:p w14:paraId="78F28F48">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评审内容详见下表：</w:t>
      </w:r>
    </w:p>
    <w:tbl>
      <w:tblPr>
        <w:tblStyle w:val="9"/>
        <w:tblW w:w="0" w:type="auto"/>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546"/>
        <w:gridCol w:w="5959"/>
      </w:tblGrid>
      <w:tr w14:paraId="25CF4A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851" w:type="dxa"/>
            <w:noWrap w:val="0"/>
            <w:vAlign w:val="center"/>
          </w:tcPr>
          <w:p w14:paraId="0927C348">
            <w:pPr>
              <w:spacing w:line="400" w:lineRule="exact"/>
              <w:jc w:val="center"/>
              <w:rPr>
                <w:rFonts w:ascii="仿宋_GB2312" w:hAnsi="宋体" w:eastAsia="仿宋_GB2312"/>
                <w:sz w:val="28"/>
                <w:szCs w:val="28"/>
              </w:rPr>
            </w:pPr>
            <w:r>
              <w:rPr>
                <w:rFonts w:hint="eastAsia" w:ascii="仿宋_GB2312" w:hAnsi="宋体" w:eastAsia="仿宋_GB2312"/>
                <w:sz w:val="28"/>
                <w:szCs w:val="28"/>
              </w:rPr>
              <w:t>序号</w:t>
            </w:r>
          </w:p>
        </w:tc>
        <w:tc>
          <w:tcPr>
            <w:tcW w:w="2546" w:type="dxa"/>
            <w:noWrap w:val="0"/>
            <w:vAlign w:val="center"/>
          </w:tcPr>
          <w:p w14:paraId="2E50E421">
            <w:pPr>
              <w:spacing w:line="400" w:lineRule="exact"/>
              <w:jc w:val="center"/>
              <w:rPr>
                <w:rFonts w:ascii="仿宋_GB2312" w:hAnsi="宋体" w:eastAsia="仿宋_GB2312"/>
                <w:sz w:val="28"/>
                <w:szCs w:val="28"/>
              </w:rPr>
            </w:pPr>
            <w:r>
              <w:rPr>
                <w:rFonts w:hint="eastAsia" w:ascii="仿宋_GB2312" w:hAnsi="宋体" w:eastAsia="仿宋_GB2312"/>
                <w:sz w:val="28"/>
                <w:szCs w:val="28"/>
              </w:rPr>
              <w:t>评审项目</w:t>
            </w:r>
          </w:p>
        </w:tc>
        <w:tc>
          <w:tcPr>
            <w:tcW w:w="5959" w:type="dxa"/>
            <w:noWrap w:val="0"/>
            <w:vAlign w:val="center"/>
          </w:tcPr>
          <w:p w14:paraId="36FC330A">
            <w:pPr>
              <w:spacing w:line="400" w:lineRule="exact"/>
              <w:jc w:val="center"/>
              <w:rPr>
                <w:rFonts w:ascii="仿宋_GB2312" w:hAnsi="宋体" w:eastAsia="仿宋_GB2312"/>
                <w:sz w:val="28"/>
                <w:szCs w:val="28"/>
              </w:rPr>
            </w:pPr>
            <w:r>
              <w:rPr>
                <w:rFonts w:hint="eastAsia" w:ascii="仿宋_GB2312" w:hAnsi="宋体" w:eastAsia="仿宋_GB2312"/>
                <w:sz w:val="28"/>
                <w:szCs w:val="28"/>
              </w:rPr>
              <w:t>评审标准</w:t>
            </w:r>
          </w:p>
        </w:tc>
      </w:tr>
      <w:tr w14:paraId="582E9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851" w:type="dxa"/>
            <w:noWrap w:val="0"/>
            <w:vAlign w:val="center"/>
          </w:tcPr>
          <w:p w14:paraId="55B988E8">
            <w:pPr>
              <w:spacing w:line="400" w:lineRule="exact"/>
              <w:jc w:val="center"/>
              <w:rPr>
                <w:rFonts w:ascii="仿宋_GB2312" w:hAnsi="宋体" w:eastAsia="仿宋_GB2312"/>
                <w:sz w:val="28"/>
                <w:szCs w:val="28"/>
              </w:rPr>
            </w:pPr>
            <w:r>
              <w:rPr>
                <w:rFonts w:hint="eastAsia" w:ascii="仿宋_GB2312" w:hAnsi="宋体" w:eastAsia="仿宋_GB2312"/>
                <w:sz w:val="28"/>
                <w:szCs w:val="28"/>
              </w:rPr>
              <w:t>1</w:t>
            </w:r>
          </w:p>
        </w:tc>
        <w:tc>
          <w:tcPr>
            <w:tcW w:w="2546" w:type="dxa"/>
            <w:noWrap w:val="0"/>
            <w:vAlign w:val="center"/>
          </w:tcPr>
          <w:p w14:paraId="4282356B">
            <w:pPr>
              <w:spacing w:line="400" w:lineRule="exact"/>
              <w:jc w:val="center"/>
              <w:rPr>
                <w:rFonts w:ascii="仿宋_GB2312" w:hAnsi="宋体" w:eastAsia="仿宋_GB2312"/>
                <w:sz w:val="28"/>
                <w:szCs w:val="28"/>
              </w:rPr>
            </w:pPr>
            <w:r>
              <w:rPr>
                <w:rFonts w:hint="eastAsia" w:ascii="仿宋_GB2312" w:hAnsi="宋体" w:eastAsia="仿宋_GB2312"/>
                <w:sz w:val="28"/>
                <w:szCs w:val="28"/>
              </w:rPr>
              <w:t>响应人名称</w:t>
            </w:r>
          </w:p>
        </w:tc>
        <w:tc>
          <w:tcPr>
            <w:tcW w:w="5959" w:type="dxa"/>
            <w:noWrap w:val="0"/>
            <w:vAlign w:val="top"/>
          </w:tcPr>
          <w:p w14:paraId="76FB96F0">
            <w:pPr>
              <w:spacing w:line="400" w:lineRule="exact"/>
              <w:jc w:val="left"/>
              <w:rPr>
                <w:rFonts w:ascii="仿宋_GB2312" w:hAnsi="宋体" w:eastAsia="仿宋_GB2312"/>
                <w:sz w:val="28"/>
                <w:szCs w:val="28"/>
              </w:rPr>
            </w:pPr>
            <w:r>
              <w:rPr>
                <w:rFonts w:hint="eastAsia" w:ascii="仿宋_GB2312" w:hAnsi="宋体" w:eastAsia="仿宋_GB2312"/>
                <w:sz w:val="28"/>
                <w:szCs w:val="28"/>
              </w:rPr>
              <w:t>是否与营业执照、资质证书一致</w:t>
            </w:r>
          </w:p>
        </w:tc>
      </w:tr>
      <w:tr w14:paraId="733FF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851" w:type="dxa"/>
            <w:noWrap w:val="0"/>
            <w:vAlign w:val="center"/>
          </w:tcPr>
          <w:p w14:paraId="585842DA">
            <w:pPr>
              <w:spacing w:line="400" w:lineRule="exact"/>
              <w:jc w:val="center"/>
              <w:rPr>
                <w:rFonts w:ascii="仿宋_GB2312" w:hAnsi="宋体" w:eastAsia="仿宋_GB2312"/>
                <w:sz w:val="28"/>
                <w:szCs w:val="28"/>
              </w:rPr>
            </w:pPr>
            <w:r>
              <w:rPr>
                <w:rFonts w:hint="eastAsia" w:ascii="仿宋_GB2312" w:hAnsi="宋体" w:eastAsia="仿宋_GB2312"/>
                <w:sz w:val="28"/>
                <w:szCs w:val="28"/>
              </w:rPr>
              <w:t>2</w:t>
            </w:r>
          </w:p>
        </w:tc>
        <w:tc>
          <w:tcPr>
            <w:tcW w:w="2546" w:type="dxa"/>
            <w:noWrap w:val="0"/>
            <w:vAlign w:val="center"/>
          </w:tcPr>
          <w:p w14:paraId="4192FC07">
            <w:pPr>
              <w:spacing w:line="400" w:lineRule="exact"/>
              <w:jc w:val="center"/>
              <w:rPr>
                <w:rFonts w:ascii="仿宋_GB2312" w:hAnsi="宋体" w:eastAsia="仿宋_GB2312"/>
                <w:sz w:val="28"/>
                <w:szCs w:val="28"/>
              </w:rPr>
            </w:pPr>
            <w:r>
              <w:rPr>
                <w:rFonts w:hint="eastAsia" w:ascii="仿宋_GB2312" w:hAnsi="宋体" w:eastAsia="仿宋_GB2312"/>
                <w:sz w:val="28"/>
                <w:szCs w:val="28"/>
              </w:rPr>
              <w:t>资格条件</w:t>
            </w:r>
          </w:p>
        </w:tc>
        <w:tc>
          <w:tcPr>
            <w:tcW w:w="5959" w:type="dxa"/>
            <w:noWrap w:val="0"/>
            <w:vAlign w:val="center"/>
          </w:tcPr>
          <w:p w14:paraId="6EE9A0E0">
            <w:pPr>
              <w:spacing w:line="400" w:lineRule="exact"/>
              <w:jc w:val="left"/>
              <w:rPr>
                <w:rFonts w:ascii="仿宋_GB2312" w:hAnsi="宋体" w:eastAsia="仿宋_GB2312"/>
                <w:sz w:val="28"/>
                <w:szCs w:val="28"/>
              </w:rPr>
            </w:pPr>
            <w:r>
              <w:rPr>
                <w:rFonts w:hint="eastAsia" w:ascii="仿宋_GB2312" w:hAnsi="宋体" w:eastAsia="仿宋_GB2312"/>
                <w:sz w:val="28"/>
                <w:szCs w:val="28"/>
              </w:rPr>
              <w:t>是否满足响应人资格要求（需提供相关资格复印件）</w:t>
            </w:r>
          </w:p>
        </w:tc>
      </w:tr>
      <w:tr w14:paraId="2ADCB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 w:hRule="atLeast"/>
        </w:trPr>
        <w:tc>
          <w:tcPr>
            <w:tcW w:w="851" w:type="dxa"/>
            <w:noWrap w:val="0"/>
            <w:vAlign w:val="center"/>
          </w:tcPr>
          <w:p w14:paraId="370ED25E">
            <w:pPr>
              <w:spacing w:line="400" w:lineRule="exact"/>
              <w:jc w:val="center"/>
              <w:rPr>
                <w:rFonts w:ascii="仿宋_GB2312" w:hAnsi="宋体" w:eastAsia="仿宋_GB2312"/>
                <w:sz w:val="28"/>
                <w:szCs w:val="28"/>
              </w:rPr>
            </w:pPr>
            <w:r>
              <w:rPr>
                <w:rFonts w:hint="eastAsia" w:ascii="仿宋_GB2312" w:hAnsi="宋体" w:eastAsia="仿宋_GB2312"/>
                <w:sz w:val="28"/>
                <w:szCs w:val="28"/>
              </w:rPr>
              <w:t>3</w:t>
            </w:r>
          </w:p>
        </w:tc>
        <w:tc>
          <w:tcPr>
            <w:tcW w:w="2546" w:type="dxa"/>
            <w:noWrap w:val="0"/>
            <w:vAlign w:val="center"/>
          </w:tcPr>
          <w:p w14:paraId="3E20443D">
            <w:pPr>
              <w:spacing w:line="400" w:lineRule="exact"/>
              <w:jc w:val="center"/>
              <w:rPr>
                <w:rFonts w:ascii="仿宋_GB2312" w:hAnsi="宋体" w:eastAsia="仿宋_GB2312"/>
                <w:sz w:val="28"/>
                <w:szCs w:val="28"/>
              </w:rPr>
            </w:pPr>
            <w:r>
              <w:rPr>
                <w:rFonts w:hint="eastAsia" w:ascii="仿宋_GB2312" w:hAnsi="宋体" w:eastAsia="仿宋_GB2312"/>
                <w:sz w:val="28"/>
                <w:szCs w:val="28"/>
              </w:rPr>
              <w:t>工作要求</w:t>
            </w:r>
          </w:p>
        </w:tc>
        <w:tc>
          <w:tcPr>
            <w:tcW w:w="5959" w:type="dxa"/>
            <w:noWrap w:val="0"/>
            <w:vAlign w:val="center"/>
          </w:tcPr>
          <w:p w14:paraId="1957F146">
            <w:pPr>
              <w:spacing w:line="400" w:lineRule="exact"/>
              <w:jc w:val="left"/>
              <w:rPr>
                <w:rFonts w:ascii="仿宋_GB2312" w:hAnsi="宋体" w:eastAsia="仿宋_GB2312"/>
                <w:sz w:val="28"/>
                <w:szCs w:val="28"/>
              </w:rPr>
            </w:pPr>
            <w:r>
              <w:rPr>
                <w:rFonts w:hint="eastAsia" w:ascii="仿宋_GB2312" w:hAnsi="宋体" w:eastAsia="仿宋_GB2312"/>
                <w:sz w:val="28"/>
                <w:szCs w:val="28"/>
              </w:rPr>
              <w:t>是否满足</w:t>
            </w:r>
            <w:r>
              <w:rPr>
                <w:rFonts w:hint="eastAsia" w:ascii="仿宋_GB2312" w:hAnsi="宋体" w:eastAsia="仿宋_GB2312"/>
                <w:sz w:val="28"/>
                <w:szCs w:val="28"/>
                <w:lang w:eastAsia="zh-CN"/>
              </w:rPr>
              <w:t>询比采购</w:t>
            </w:r>
            <w:r>
              <w:rPr>
                <w:rFonts w:hint="eastAsia" w:ascii="仿宋_GB2312" w:hAnsi="宋体" w:eastAsia="仿宋_GB2312"/>
                <w:sz w:val="28"/>
                <w:szCs w:val="28"/>
              </w:rPr>
              <w:t>文件提出的工作要求</w:t>
            </w:r>
          </w:p>
        </w:tc>
      </w:tr>
      <w:tr w14:paraId="3127D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851" w:type="dxa"/>
            <w:noWrap w:val="0"/>
            <w:vAlign w:val="center"/>
          </w:tcPr>
          <w:p w14:paraId="35DD6AFD">
            <w:pPr>
              <w:spacing w:line="400" w:lineRule="exact"/>
              <w:jc w:val="center"/>
              <w:rPr>
                <w:rFonts w:ascii="仿宋_GB2312" w:hAnsi="宋体" w:eastAsia="仿宋_GB2312"/>
                <w:sz w:val="28"/>
                <w:szCs w:val="28"/>
              </w:rPr>
            </w:pPr>
            <w:r>
              <w:rPr>
                <w:rFonts w:hint="eastAsia" w:ascii="仿宋_GB2312" w:hAnsi="宋体" w:eastAsia="仿宋_GB2312"/>
                <w:sz w:val="28"/>
                <w:szCs w:val="28"/>
              </w:rPr>
              <w:t>4</w:t>
            </w:r>
          </w:p>
        </w:tc>
        <w:tc>
          <w:tcPr>
            <w:tcW w:w="2546" w:type="dxa"/>
            <w:noWrap w:val="0"/>
            <w:vAlign w:val="center"/>
          </w:tcPr>
          <w:p w14:paraId="237DC5FA">
            <w:pPr>
              <w:spacing w:line="400" w:lineRule="exact"/>
              <w:jc w:val="center"/>
              <w:rPr>
                <w:rFonts w:ascii="仿宋_GB2312" w:hAnsi="宋体" w:eastAsia="仿宋_GB2312"/>
                <w:sz w:val="28"/>
                <w:szCs w:val="28"/>
              </w:rPr>
            </w:pPr>
            <w:r>
              <w:rPr>
                <w:rFonts w:hint="eastAsia" w:ascii="仿宋_GB2312" w:hAnsi="宋体" w:eastAsia="仿宋_GB2312"/>
                <w:sz w:val="28"/>
                <w:szCs w:val="28"/>
                <w:lang w:eastAsia="zh-CN"/>
              </w:rPr>
              <w:t>询比</w:t>
            </w:r>
            <w:r>
              <w:rPr>
                <w:rFonts w:hint="eastAsia" w:ascii="仿宋_GB2312" w:hAnsi="宋体" w:eastAsia="仿宋_GB2312"/>
                <w:sz w:val="28"/>
                <w:szCs w:val="28"/>
              </w:rPr>
              <w:t>有效期</w:t>
            </w:r>
          </w:p>
        </w:tc>
        <w:tc>
          <w:tcPr>
            <w:tcW w:w="5959" w:type="dxa"/>
            <w:noWrap w:val="0"/>
            <w:vAlign w:val="center"/>
          </w:tcPr>
          <w:p w14:paraId="0B85059F">
            <w:pPr>
              <w:spacing w:line="400" w:lineRule="exact"/>
              <w:jc w:val="left"/>
              <w:rPr>
                <w:rFonts w:ascii="仿宋_GB2312" w:hAnsi="宋体" w:eastAsia="仿宋_GB2312"/>
                <w:sz w:val="28"/>
                <w:szCs w:val="28"/>
              </w:rPr>
            </w:pPr>
            <w:r>
              <w:rPr>
                <w:rFonts w:hint="eastAsia" w:ascii="仿宋_GB2312" w:hAnsi="宋体" w:eastAsia="仿宋_GB2312"/>
                <w:sz w:val="28"/>
                <w:szCs w:val="28"/>
              </w:rPr>
              <w:t>是否为30天</w:t>
            </w:r>
          </w:p>
        </w:tc>
      </w:tr>
      <w:tr w14:paraId="31B0F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851" w:type="dxa"/>
            <w:noWrap w:val="0"/>
            <w:vAlign w:val="center"/>
          </w:tcPr>
          <w:p w14:paraId="2E8F0E2B">
            <w:pPr>
              <w:spacing w:line="400" w:lineRule="exact"/>
              <w:jc w:val="center"/>
              <w:rPr>
                <w:rFonts w:ascii="仿宋_GB2312" w:hAnsi="宋体" w:eastAsia="仿宋_GB2312"/>
                <w:sz w:val="28"/>
                <w:szCs w:val="28"/>
              </w:rPr>
            </w:pPr>
            <w:r>
              <w:rPr>
                <w:rFonts w:hint="eastAsia" w:ascii="仿宋_GB2312" w:hAnsi="宋体" w:eastAsia="仿宋_GB2312"/>
                <w:sz w:val="28"/>
                <w:szCs w:val="28"/>
              </w:rPr>
              <w:t>5</w:t>
            </w:r>
          </w:p>
        </w:tc>
        <w:tc>
          <w:tcPr>
            <w:tcW w:w="2546" w:type="dxa"/>
            <w:noWrap w:val="0"/>
            <w:vAlign w:val="center"/>
          </w:tcPr>
          <w:p w14:paraId="7E58E4E6">
            <w:pPr>
              <w:spacing w:line="400" w:lineRule="exact"/>
              <w:jc w:val="center"/>
              <w:rPr>
                <w:rFonts w:ascii="仿宋_GB2312" w:hAnsi="宋体" w:eastAsia="仿宋_GB2312"/>
                <w:sz w:val="28"/>
                <w:szCs w:val="28"/>
              </w:rPr>
            </w:pPr>
            <w:r>
              <w:rPr>
                <w:rFonts w:hint="eastAsia" w:ascii="仿宋_GB2312" w:hAnsi="宋体" w:eastAsia="仿宋_GB2312"/>
                <w:sz w:val="28"/>
                <w:szCs w:val="28"/>
              </w:rPr>
              <w:t>报价</w:t>
            </w:r>
          </w:p>
        </w:tc>
        <w:tc>
          <w:tcPr>
            <w:tcW w:w="5959" w:type="dxa"/>
            <w:noWrap w:val="0"/>
            <w:vAlign w:val="center"/>
          </w:tcPr>
          <w:p w14:paraId="4F081A1C">
            <w:pPr>
              <w:spacing w:line="400" w:lineRule="exact"/>
              <w:jc w:val="left"/>
              <w:rPr>
                <w:rFonts w:ascii="仿宋_GB2312" w:hAnsi="宋体" w:eastAsia="仿宋_GB2312"/>
                <w:sz w:val="28"/>
                <w:szCs w:val="28"/>
              </w:rPr>
            </w:pPr>
            <w:r>
              <w:rPr>
                <w:rFonts w:hint="eastAsia" w:ascii="仿宋_GB2312" w:hAnsi="宋体" w:eastAsia="仿宋_GB2312"/>
                <w:sz w:val="28"/>
                <w:szCs w:val="28"/>
              </w:rPr>
              <w:t>是否超过限价或低于成本价</w:t>
            </w:r>
          </w:p>
        </w:tc>
      </w:tr>
      <w:tr w14:paraId="036F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851" w:type="dxa"/>
            <w:noWrap w:val="0"/>
            <w:vAlign w:val="center"/>
          </w:tcPr>
          <w:p w14:paraId="4B231CC0">
            <w:pPr>
              <w:spacing w:line="400" w:lineRule="exact"/>
              <w:jc w:val="center"/>
              <w:rPr>
                <w:rFonts w:ascii="仿宋_GB2312" w:hAnsi="宋体" w:eastAsia="仿宋_GB2312"/>
                <w:sz w:val="28"/>
                <w:szCs w:val="28"/>
              </w:rPr>
            </w:pPr>
            <w:r>
              <w:rPr>
                <w:rFonts w:hint="eastAsia" w:ascii="仿宋_GB2312" w:hAnsi="宋体" w:eastAsia="仿宋_GB2312"/>
                <w:sz w:val="28"/>
                <w:szCs w:val="28"/>
              </w:rPr>
              <w:t>6</w:t>
            </w:r>
          </w:p>
        </w:tc>
        <w:tc>
          <w:tcPr>
            <w:tcW w:w="2546" w:type="dxa"/>
            <w:noWrap w:val="0"/>
            <w:vAlign w:val="center"/>
          </w:tcPr>
          <w:p w14:paraId="0689D7EA">
            <w:pPr>
              <w:spacing w:line="400" w:lineRule="exact"/>
              <w:jc w:val="center"/>
              <w:rPr>
                <w:rFonts w:ascii="仿宋_GB2312" w:hAnsi="宋体" w:eastAsia="仿宋_GB2312"/>
                <w:sz w:val="28"/>
                <w:szCs w:val="28"/>
              </w:rPr>
            </w:pPr>
            <w:r>
              <w:rPr>
                <w:rFonts w:hint="eastAsia" w:ascii="仿宋_GB2312" w:hAnsi="宋体" w:eastAsia="仿宋_GB2312"/>
                <w:sz w:val="28"/>
                <w:szCs w:val="28"/>
              </w:rPr>
              <w:t>授权委托书</w:t>
            </w:r>
          </w:p>
        </w:tc>
        <w:tc>
          <w:tcPr>
            <w:tcW w:w="5959" w:type="dxa"/>
            <w:noWrap w:val="0"/>
            <w:vAlign w:val="center"/>
          </w:tcPr>
          <w:p w14:paraId="7FD497E0">
            <w:pPr>
              <w:spacing w:line="400" w:lineRule="exact"/>
              <w:jc w:val="left"/>
              <w:rPr>
                <w:rFonts w:ascii="仿宋_GB2312" w:hAnsi="宋体" w:eastAsia="仿宋_GB2312"/>
                <w:sz w:val="28"/>
                <w:szCs w:val="28"/>
              </w:rPr>
            </w:pPr>
            <w:r>
              <w:rPr>
                <w:rFonts w:hint="eastAsia" w:ascii="仿宋_GB2312" w:hAnsi="宋体" w:eastAsia="仿宋_GB2312"/>
                <w:sz w:val="28"/>
                <w:szCs w:val="28"/>
              </w:rPr>
              <w:t>法定代表人证明书、法定代表人授权委托书</w:t>
            </w:r>
          </w:p>
        </w:tc>
      </w:tr>
      <w:tr w14:paraId="3BF98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851" w:type="dxa"/>
            <w:noWrap w:val="0"/>
            <w:vAlign w:val="center"/>
          </w:tcPr>
          <w:p w14:paraId="014DF76C">
            <w:pPr>
              <w:spacing w:line="400" w:lineRule="exact"/>
              <w:jc w:val="center"/>
              <w:rPr>
                <w:rFonts w:ascii="仿宋_GB2312" w:hAnsi="宋体" w:eastAsia="仿宋_GB2312"/>
                <w:sz w:val="28"/>
                <w:szCs w:val="28"/>
              </w:rPr>
            </w:pPr>
            <w:r>
              <w:rPr>
                <w:rFonts w:hint="eastAsia" w:ascii="仿宋_GB2312" w:hAnsi="宋体" w:eastAsia="仿宋_GB2312"/>
                <w:sz w:val="28"/>
                <w:szCs w:val="28"/>
              </w:rPr>
              <w:t>7</w:t>
            </w:r>
          </w:p>
        </w:tc>
        <w:tc>
          <w:tcPr>
            <w:tcW w:w="2546" w:type="dxa"/>
            <w:noWrap w:val="0"/>
            <w:vAlign w:val="center"/>
          </w:tcPr>
          <w:p w14:paraId="34EFF72A">
            <w:pPr>
              <w:spacing w:line="400" w:lineRule="exact"/>
              <w:jc w:val="center"/>
              <w:rPr>
                <w:rFonts w:ascii="仿宋_GB2312" w:hAnsi="宋体" w:eastAsia="仿宋_GB2312"/>
                <w:sz w:val="28"/>
                <w:szCs w:val="28"/>
              </w:rPr>
            </w:pPr>
            <w:r>
              <w:rPr>
                <w:rFonts w:hint="eastAsia" w:ascii="仿宋_GB2312" w:hAnsi="宋体" w:eastAsia="仿宋_GB2312"/>
                <w:sz w:val="28"/>
                <w:szCs w:val="28"/>
              </w:rPr>
              <w:t>签字、盖章</w:t>
            </w:r>
          </w:p>
        </w:tc>
        <w:tc>
          <w:tcPr>
            <w:tcW w:w="5959" w:type="dxa"/>
            <w:noWrap w:val="0"/>
            <w:vAlign w:val="center"/>
          </w:tcPr>
          <w:p w14:paraId="2CD62011">
            <w:pPr>
              <w:spacing w:line="400" w:lineRule="exact"/>
              <w:jc w:val="left"/>
              <w:rPr>
                <w:rFonts w:ascii="仿宋_GB2312" w:hAnsi="宋体" w:eastAsia="仿宋_GB2312"/>
                <w:sz w:val="28"/>
                <w:szCs w:val="28"/>
              </w:rPr>
            </w:pPr>
            <w:r>
              <w:rPr>
                <w:rFonts w:hint="eastAsia" w:ascii="仿宋_GB2312" w:hAnsi="宋体" w:eastAsia="仿宋_GB2312"/>
                <w:sz w:val="28"/>
                <w:szCs w:val="28"/>
              </w:rPr>
              <w:t>是否符合</w:t>
            </w:r>
            <w:r>
              <w:rPr>
                <w:rFonts w:hint="eastAsia" w:ascii="仿宋_GB2312" w:hAnsi="宋体" w:eastAsia="仿宋_GB2312"/>
                <w:sz w:val="28"/>
                <w:szCs w:val="28"/>
                <w:lang w:eastAsia="zh-CN"/>
              </w:rPr>
              <w:t>询比采购</w:t>
            </w:r>
            <w:r>
              <w:rPr>
                <w:rFonts w:hint="eastAsia" w:ascii="仿宋_GB2312" w:hAnsi="宋体" w:eastAsia="仿宋_GB2312"/>
                <w:sz w:val="28"/>
                <w:szCs w:val="28"/>
              </w:rPr>
              <w:t>文件的签字、盖章要求</w:t>
            </w:r>
          </w:p>
        </w:tc>
      </w:tr>
      <w:tr w14:paraId="2F4A3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851" w:type="dxa"/>
            <w:noWrap w:val="0"/>
            <w:vAlign w:val="center"/>
          </w:tcPr>
          <w:p w14:paraId="5471E4D3">
            <w:pPr>
              <w:spacing w:line="400" w:lineRule="exact"/>
              <w:jc w:val="center"/>
              <w:rPr>
                <w:rFonts w:ascii="仿宋_GB2312" w:hAnsi="宋体" w:eastAsia="仿宋_GB2312"/>
                <w:sz w:val="28"/>
                <w:szCs w:val="28"/>
              </w:rPr>
            </w:pPr>
            <w:r>
              <w:rPr>
                <w:rFonts w:hint="eastAsia" w:ascii="仿宋_GB2312" w:hAnsi="宋体" w:eastAsia="仿宋_GB2312"/>
                <w:sz w:val="28"/>
                <w:szCs w:val="28"/>
              </w:rPr>
              <w:t>8</w:t>
            </w:r>
          </w:p>
        </w:tc>
        <w:tc>
          <w:tcPr>
            <w:tcW w:w="2546" w:type="dxa"/>
            <w:noWrap w:val="0"/>
            <w:vAlign w:val="center"/>
          </w:tcPr>
          <w:p w14:paraId="7CC54E9D">
            <w:pPr>
              <w:spacing w:line="400" w:lineRule="exact"/>
              <w:jc w:val="center"/>
              <w:rPr>
                <w:rFonts w:ascii="仿宋_GB2312" w:hAnsi="宋体" w:eastAsia="仿宋_GB2312"/>
                <w:sz w:val="28"/>
                <w:szCs w:val="28"/>
              </w:rPr>
            </w:pPr>
            <w:r>
              <w:rPr>
                <w:rFonts w:hint="eastAsia" w:ascii="仿宋_GB2312" w:hAnsi="宋体" w:eastAsia="仿宋_GB2312"/>
                <w:sz w:val="28"/>
                <w:szCs w:val="28"/>
              </w:rPr>
              <w:t>偏离</w:t>
            </w:r>
          </w:p>
        </w:tc>
        <w:tc>
          <w:tcPr>
            <w:tcW w:w="5959" w:type="dxa"/>
            <w:noWrap w:val="0"/>
            <w:vAlign w:val="center"/>
          </w:tcPr>
          <w:p w14:paraId="686E17BD">
            <w:pPr>
              <w:spacing w:line="400" w:lineRule="exact"/>
              <w:jc w:val="left"/>
              <w:rPr>
                <w:rFonts w:ascii="仿宋_GB2312" w:hAnsi="宋体" w:eastAsia="仿宋_GB2312"/>
                <w:sz w:val="28"/>
                <w:szCs w:val="28"/>
              </w:rPr>
            </w:pPr>
            <w:r>
              <w:rPr>
                <w:rFonts w:hint="eastAsia" w:ascii="仿宋_GB2312" w:hAnsi="宋体" w:eastAsia="仿宋_GB2312"/>
                <w:sz w:val="28"/>
                <w:szCs w:val="28"/>
              </w:rPr>
              <w:t>响应文件是否满足采购人的要求，且没有重大偏离</w:t>
            </w:r>
          </w:p>
        </w:tc>
      </w:tr>
      <w:tr w14:paraId="3E96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trPr>
        <w:tc>
          <w:tcPr>
            <w:tcW w:w="851" w:type="dxa"/>
            <w:noWrap w:val="0"/>
            <w:vAlign w:val="center"/>
          </w:tcPr>
          <w:p w14:paraId="3665F981">
            <w:pPr>
              <w:spacing w:line="400" w:lineRule="exact"/>
              <w:jc w:val="center"/>
              <w:rPr>
                <w:rFonts w:ascii="仿宋_GB2312" w:hAnsi="宋体" w:eastAsia="仿宋_GB2312"/>
                <w:sz w:val="28"/>
                <w:szCs w:val="28"/>
              </w:rPr>
            </w:pPr>
            <w:r>
              <w:rPr>
                <w:rFonts w:hint="eastAsia" w:ascii="仿宋_GB2312" w:hAnsi="宋体" w:eastAsia="仿宋_GB2312"/>
                <w:sz w:val="28"/>
                <w:szCs w:val="28"/>
              </w:rPr>
              <w:t>9</w:t>
            </w:r>
          </w:p>
        </w:tc>
        <w:tc>
          <w:tcPr>
            <w:tcW w:w="2546" w:type="dxa"/>
            <w:noWrap w:val="0"/>
            <w:vAlign w:val="center"/>
          </w:tcPr>
          <w:p w14:paraId="311645FE">
            <w:pPr>
              <w:spacing w:line="400" w:lineRule="exact"/>
              <w:jc w:val="center"/>
              <w:rPr>
                <w:rFonts w:ascii="仿宋_GB2312" w:hAnsi="宋体" w:eastAsia="仿宋_GB2312"/>
                <w:sz w:val="28"/>
                <w:szCs w:val="28"/>
              </w:rPr>
            </w:pPr>
            <w:r>
              <w:rPr>
                <w:rFonts w:hint="eastAsia" w:ascii="仿宋_GB2312" w:hAnsi="宋体" w:eastAsia="仿宋_GB2312"/>
                <w:sz w:val="28"/>
                <w:szCs w:val="28"/>
              </w:rPr>
              <w:t>其他要求</w:t>
            </w:r>
          </w:p>
        </w:tc>
        <w:tc>
          <w:tcPr>
            <w:tcW w:w="5959" w:type="dxa"/>
            <w:noWrap w:val="0"/>
            <w:vAlign w:val="center"/>
          </w:tcPr>
          <w:p w14:paraId="5F7F8CB1">
            <w:pPr>
              <w:spacing w:line="400" w:lineRule="exact"/>
              <w:jc w:val="left"/>
              <w:rPr>
                <w:rFonts w:ascii="仿宋_GB2312" w:hAnsi="宋体" w:eastAsia="仿宋_GB2312"/>
                <w:sz w:val="28"/>
                <w:szCs w:val="28"/>
              </w:rPr>
            </w:pPr>
            <w:r>
              <w:rPr>
                <w:rFonts w:hint="eastAsia" w:ascii="仿宋_GB2312" w:hAnsi="宋体" w:eastAsia="仿宋_GB2312"/>
                <w:sz w:val="28"/>
                <w:szCs w:val="28"/>
              </w:rPr>
              <w:t>没有其它未实质性响应</w:t>
            </w:r>
            <w:r>
              <w:rPr>
                <w:rFonts w:hint="eastAsia" w:ascii="仿宋_GB2312" w:hAnsi="宋体" w:eastAsia="仿宋_GB2312"/>
                <w:sz w:val="28"/>
                <w:szCs w:val="28"/>
                <w:lang w:eastAsia="zh-CN"/>
              </w:rPr>
              <w:t>询比采购</w:t>
            </w:r>
            <w:r>
              <w:rPr>
                <w:rFonts w:hint="eastAsia" w:ascii="仿宋_GB2312" w:hAnsi="宋体" w:eastAsia="仿宋_GB2312"/>
                <w:sz w:val="28"/>
                <w:szCs w:val="28"/>
              </w:rPr>
              <w:t>文件的要求</w:t>
            </w:r>
          </w:p>
        </w:tc>
      </w:tr>
    </w:tbl>
    <w:p w14:paraId="26EA2722">
      <w:pPr>
        <w:spacing w:line="400" w:lineRule="exact"/>
        <w:jc w:val="left"/>
        <w:rPr>
          <w:rFonts w:ascii="仿宋_GB2312" w:hAnsi="宋体" w:eastAsia="仿宋_GB2312"/>
          <w:sz w:val="24"/>
          <w:szCs w:val="24"/>
        </w:rPr>
      </w:pPr>
      <w:r>
        <w:rPr>
          <w:rFonts w:hint="eastAsia" w:ascii="仿宋_GB2312" w:hAnsi="宋体" w:eastAsia="仿宋_GB2312"/>
          <w:sz w:val="24"/>
          <w:szCs w:val="24"/>
        </w:rPr>
        <w:t>注：只有全部满足上述评审项目合格标准的申请文件才能通过符合性评审、资格审查及响应性评审。</w:t>
      </w:r>
    </w:p>
    <w:p w14:paraId="70D70F74">
      <w:pPr>
        <w:spacing w:line="560" w:lineRule="exact"/>
        <w:ind w:firstLine="643" w:firstLineChars="200"/>
        <w:jc w:val="left"/>
        <w:rPr>
          <w:rFonts w:ascii="楷体" w:hAnsi="楷体" w:eastAsia="楷体"/>
          <w:b/>
          <w:sz w:val="32"/>
          <w:szCs w:val="32"/>
        </w:rPr>
      </w:pPr>
      <w:r>
        <w:rPr>
          <w:rFonts w:hint="eastAsia" w:ascii="楷体" w:hAnsi="楷体" w:eastAsia="楷体"/>
          <w:b/>
          <w:sz w:val="32"/>
          <w:szCs w:val="32"/>
        </w:rPr>
        <w:t>（二）价格评审</w:t>
      </w:r>
    </w:p>
    <w:p w14:paraId="13925BDA">
      <w:pPr>
        <w:spacing w:line="560" w:lineRule="exact"/>
        <w:ind w:firstLine="640" w:firstLineChars="200"/>
        <w:rPr>
          <w:rFonts w:ascii="仿宋_GB2312" w:hAnsi="宋体" w:eastAsia="仿宋_GB2312"/>
          <w:bCs/>
          <w:sz w:val="32"/>
          <w:szCs w:val="32"/>
        </w:rPr>
      </w:pPr>
      <w:r>
        <w:rPr>
          <w:rFonts w:hint="eastAsia" w:ascii="仿宋_GB2312" w:hAnsi="宋体" w:eastAsia="仿宋_GB2312"/>
          <w:sz w:val="32"/>
          <w:szCs w:val="32"/>
          <w:lang w:eastAsia="zh-CN"/>
        </w:rPr>
        <w:t>评审小组</w:t>
      </w:r>
      <w:r>
        <w:rPr>
          <w:rFonts w:hint="eastAsia" w:ascii="仿宋_GB2312" w:hAnsi="宋体" w:eastAsia="仿宋_GB2312"/>
          <w:sz w:val="32"/>
          <w:szCs w:val="32"/>
        </w:rPr>
        <w:t>详细分析、核准报价表</w:t>
      </w:r>
      <w:r>
        <w:rPr>
          <w:rFonts w:hint="eastAsia" w:ascii="仿宋_GB2312" w:hAnsi="宋体" w:eastAsia="仿宋_GB2312"/>
          <w:bCs/>
          <w:sz w:val="32"/>
          <w:szCs w:val="32"/>
        </w:rPr>
        <w:t>，检查其是否存在计算上或累加上的算术错误，修正错误的原则如下：</w:t>
      </w:r>
    </w:p>
    <w:p w14:paraId="580278FC">
      <w:pPr>
        <w:numPr>
          <w:ilvl w:val="1"/>
          <w:numId w:val="0"/>
        </w:num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1.大写金额与小写金额不一致的，以大写金额为准。</w:t>
      </w:r>
    </w:p>
    <w:p w14:paraId="6108BD9A">
      <w:pPr>
        <w:numPr>
          <w:ilvl w:val="1"/>
          <w:numId w:val="0"/>
        </w:num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2.总价金额与单价金额和数量乘积不一致的，以单价金额为准，但单价金额小数点有明显错误的除外。</w:t>
      </w:r>
    </w:p>
    <w:p w14:paraId="05622BC1">
      <w:pPr>
        <w:numPr>
          <w:ilvl w:val="1"/>
          <w:numId w:val="0"/>
        </w:num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3.对不同文字文本响应文件的解释发生异议的，以中文文本为准。</w:t>
      </w:r>
    </w:p>
    <w:p w14:paraId="0FA92AD7">
      <w:pPr>
        <w:numPr>
          <w:ilvl w:val="1"/>
          <w:numId w:val="0"/>
        </w:num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4.采购人需要的服务和附带备品、配件所需的费用，如果响应人是另外单独报价的，评分时计入报价总价。</w:t>
      </w:r>
    </w:p>
    <w:p w14:paraId="7F3682AE">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rPr>
        <w:t>5.供货范围（包括设备和服务）缺漏项的调整，其调整价格为该项在其他有效报价中的最高报价。</w:t>
      </w:r>
    </w:p>
    <w:p w14:paraId="6F6D54DF">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评审小组</w:t>
      </w:r>
      <w:r>
        <w:rPr>
          <w:rFonts w:hint="eastAsia" w:ascii="仿宋_GB2312" w:hAnsi="宋体" w:eastAsia="仿宋_GB2312"/>
          <w:bCs/>
          <w:sz w:val="32"/>
          <w:szCs w:val="32"/>
        </w:rPr>
        <w:t>将按照上述修正错误的方法调整响应文件中的报价，调整后的价格对响应人具有约束力；如果响应人不接受修正后的报价，则其响应文件将被拒绝。</w:t>
      </w:r>
    </w:p>
    <w:p w14:paraId="4C47BB7D">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（三）综合评审</w:t>
      </w:r>
    </w:p>
    <w:p w14:paraId="41747199">
      <w:pPr>
        <w:spacing w:line="56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lang w:eastAsia="zh-CN"/>
        </w:rPr>
        <w:t>评审小组</w:t>
      </w:r>
      <w:r>
        <w:rPr>
          <w:rFonts w:hint="eastAsia" w:ascii="仿宋_GB2312" w:hAnsi="宋体" w:eastAsia="仿宋_GB2312" w:cs="宋体"/>
          <w:sz w:val="32"/>
          <w:szCs w:val="32"/>
        </w:rPr>
        <w:t>对通过符合性评审、资格审查及响应性评审的响应文件进行综合评审，并按照下表的评分标准进行打分。</w:t>
      </w:r>
    </w:p>
    <w:p w14:paraId="1D4799C4">
      <w:pPr>
        <w:pStyle w:val="3"/>
        <w:rPr>
          <w:rFonts w:hint="eastAsia" w:ascii="仿宋_GB2312" w:hAnsi="宋体" w:eastAsia="仿宋_GB2312" w:cs="宋体"/>
          <w:sz w:val="32"/>
          <w:szCs w:val="32"/>
        </w:rPr>
      </w:pPr>
    </w:p>
    <w:p w14:paraId="699C1C9D">
      <w:pPr>
        <w:pStyle w:val="3"/>
        <w:rPr>
          <w:rFonts w:hint="eastAsia" w:ascii="仿宋_GB2312" w:hAnsi="宋体" w:eastAsia="仿宋_GB2312" w:cs="宋体"/>
          <w:sz w:val="32"/>
          <w:szCs w:val="32"/>
        </w:rPr>
      </w:pPr>
    </w:p>
    <w:tbl>
      <w:tblPr>
        <w:tblStyle w:val="9"/>
        <w:tblW w:w="9046" w:type="dxa"/>
        <w:jc w:val="center"/>
        <w:tblLayout w:type="fixed"/>
        <w:tblCellMar>
          <w:top w:w="15" w:type="dxa"/>
          <w:left w:w="15" w:type="dxa"/>
          <w:bottom w:w="15" w:type="dxa"/>
          <w:right w:w="15" w:type="dxa"/>
        </w:tblCellMar>
      </w:tblPr>
      <w:tblGrid>
        <w:gridCol w:w="623"/>
        <w:gridCol w:w="1443"/>
        <w:gridCol w:w="994"/>
        <w:gridCol w:w="5058"/>
        <w:gridCol w:w="928"/>
      </w:tblGrid>
      <w:tr w14:paraId="3A15871D">
        <w:tblPrEx>
          <w:tblCellMar>
            <w:top w:w="15" w:type="dxa"/>
            <w:left w:w="15" w:type="dxa"/>
            <w:bottom w:w="15" w:type="dxa"/>
            <w:right w:w="15" w:type="dxa"/>
          </w:tblCellMar>
        </w:tblPrEx>
        <w:trPr>
          <w:trHeight w:val="780"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311EB42A">
            <w:pPr>
              <w:widowControl/>
              <w:jc w:val="center"/>
              <w:textAlignment w:val="center"/>
              <w:rPr>
                <w:rFonts w:ascii="仿宋_GB2312" w:hAnsi="宋体" w:eastAsia="仿宋_GB2312" w:cs="仿宋_GB2312"/>
                <w:color w:val="auto"/>
                <w:sz w:val="24"/>
                <w:szCs w:val="24"/>
                <w:highlight w:val="none"/>
              </w:rPr>
            </w:pPr>
            <w:r>
              <w:rPr>
                <w:rFonts w:hint="eastAsia" w:ascii="仿宋_GB2312" w:hAnsi="宋体" w:eastAsia="仿宋_GB2312" w:cs="仿宋_GB2312"/>
                <w:color w:val="auto"/>
                <w:kern w:val="0"/>
                <w:sz w:val="24"/>
                <w:szCs w:val="24"/>
                <w:highlight w:val="none"/>
              </w:rPr>
              <w:t>项目</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FAAD905">
            <w:pPr>
              <w:widowControl/>
              <w:jc w:val="center"/>
              <w:textAlignment w:val="center"/>
              <w:rPr>
                <w:rFonts w:ascii="仿宋_GB2312" w:hAnsi="宋体" w:eastAsia="仿宋_GB2312" w:cs="仿宋_GB2312"/>
                <w:color w:val="auto"/>
                <w:sz w:val="24"/>
                <w:szCs w:val="24"/>
                <w:highlight w:val="none"/>
              </w:rPr>
            </w:pPr>
            <w:r>
              <w:rPr>
                <w:rFonts w:hint="eastAsia" w:ascii="仿宋_GB2312" w:hAnsi="宋体" w:eastAsia="仿宋_GB2312" w:cs="仿宋_GB2312"/>
                <w:color w:val="auto"/>
                <w:kern w:val="0"/>
                <w:sz w:val="24"/>
                <w:szCs w:val="24"/>
                <w:highlight w:val="none"/>
              </w:rPr>
              <w:t>评分内容</w:t>
            </w:r>
          </w:p>
        </w:tc>
        <w:tc>
          <w:tcPr>
            <w:tcW w:w="6052" w:type="dxa"/>
            <w:gridSpan w:val="2"/>
            <w:tcBorders>
              <w:top w:val="single" w:color="auto" w:sz="4" w:space="0"/>
              <w:left w:val="single" w:color="auto" w:sz="4" w:space="0"/>
              <w:bottom w:val="single" w:color="auto" w:sz="4" w:space="0"/>
              <w:right w:val="single" w:color="auto" w:sz="4" w:space="0"/>
            </w:tcBorders>
            <w:noWrap w:val="0"/>
            <w:vAlign w:val="center"/>
          </w:tcPr>
          <w:p w14:paraId="782CB5BC">
            <w:pPr>
              <w:widowControl/>
              <w:jc w:val="center"/>
              <w:textAlignment w:val="center"/>
              <w:rPr>
                <w:rFonts w:ascii="仿宋_GB2312" w:hAnsi="宋体" w:eastAsia="仿宋_GB2312" w:cs="仿宋_GB2312"/>
                <w:color w:val="auto"/>
                <w:sz w:val="24"/>
                <w:szCs w:val="24"/>
                <w:highlight w:val="none"/>
              </w:rPr>
            </w:pPr>
            <w:r>
              <w:rPr>
                <w:rFonts w:hint="eastAsia" w:ascii="仿宋_GB2312" w:hAnsi="宋体" w:eastAsia="仿宋_GB2312" w:cs="仿宋_GB2312"/>
                <w:color w:val="auto"/>
                <w:kern w:val="0"/>
                <w:sz w:val="24"/>
                <w:szCs w:val="24"/>
                <w:highlight w:val="none"/>
              </w:rPr>
              <w:t>评分标准</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635122AA">
            <w:pPr>
              <w:widowControl/>
              <w:jc w:val="center"/>
              <w:textAlignment w:val="center"/>
              <w:rPr>
                <w:rFonts w:ascii="仿宋_GB2312" w:hAnsi="宋体" w:eastAsia="仿宋_GB2312" w:cs="仿宋_GB2312"/>
                <w:color w:val="auto"/>
                <w:sz w:val="24"/>
                <w:szCs w:val="24"/>
                <w:highlight w:val="none"/>
              </w:rPr>
            </w:pPr>
            <w:r>
              <w:rPr>
                <w:rFonts w:hint="eastAsia" w:ascii="仿宋_GB2312" w:hAnsi="宋体" w:eastAsia="仿宋_GB2312" w:cs="仿宋_GB2312"/>
                <w:color w:val="auto"/>
                <w:kern w:val="0"/>
                <w:sz w:val="24"/>
                <w:szCs w:val="24"/>
                <w:highlight w:val="none"/>
              </w:rPr>
              <w:t>总分</w:t>
            </w:r>
          </w:p>
        </w:tc>
      </w:tr>
      <w:tr w14:paraId="7701872F">
        <w:tblPrEx>
          <w:tblCellMar>
            <w:top w:w="15" w:type="dxa"/>
            <w:left w:w="15" w:type="dxa"/>
            <w:bottom w:w="15" w:type="dxa"/>
            <w:right w:w="15" w:type="dxa"/>
          </w:tblCellMar>
        </w:tblPrEx>
        <w:trPr>
          <w:trHeight w:val="2641" w:hRule="atLeast"/>
          <w:jc w:val="center"/>
        </w:trPr>
        <w:tc>
          <w:tcPr>
            <w:tcW w:w="623" w:type="dxa"/>
            <w:tcBorders>
              <w:top w:val="single" w:color="auto" w:sz="4" w:space="0"/>
              <w:left w:val="single" w:color="auto" w:sz="4" w:space="0"/>
              <w:bottom w:val="single" w:color="auto" w:sz="4" w:space="0"/>
              <w:right w:val="single" w:color="auto" w:sz="4" w:space="0"/>
            </w:tcBorders>
            <w:noWrap w:val="0"/>
            <w:vAlign w:val="center"/>
          </w:tcPr>
          <w:p w14:paraId="20A06B1D">
            <w:pPr>
              <w:widowControl/>
              <w:jc w:val="center"/>
              <w:textAlignment w:val="center"/>
              <w:rPr>
                <w:rFonts w:ascii="仿宋_GB2312" w:hAnsi="宋体" w:eastAsia="仿宋_GB2312" w:cs="仿宋_GB2312"/>
                <w:sz w:val="24"/>
                <w:szCs w:val="24"/>
                <w:highlight w:val="none"/>
              </w:rPr>
            </w:pPr>
            <w:r>
              <w:rPr>
                <w:rFonts w:hint="eastAsia" w:ascii="仿宋_GB2312" w:hAnsi="宋体" w:eastAsia="仿宋_GB2312" w:cs="仿宋_GB2312"/>
                <w:kern w:val="0"/>
                <w:sz w:val="24"/>
                <w:szCs w:val="24"/>
                <w:highlight w:val="none"/>
              </w:rPr>
              <w:t>一</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687D1E0">
            <w:pPr>
              <w:widowControl/>
              <w:jc w:val="center"/>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项目报价</w:t>
            </w:r>
          </w:p>
          <w:p w14:paraId="7331AA50">
            <w:pPr>
              <w:widowControl/>
              <w:jc w:val="center"/>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（60</w:t>
            </w:r>
            <w:r>
              <w:rPr>
                <w:rFonts w:ascii="仿宋_GB2312" w:hAnsi="宋体" w:eastAsia="仿宋_GB2312" w:cs="仿宋_GB2312"/>
                <w:kern w:val="0"/>
                <w:sz w:val="24"/>
                <w:szCs w:val="24"/>
                <w:highlight w:val="none"/>
              </w:rPr>
              <w:t>分</w:t>
            </w:r>
            <w:r>
              <w:rPr>
                <w:rFonts w:hint="eastAsia" w:ascii="仿宋_GB2312" w:hAnsi="宋体" w:eastAsia="仿宋_GB2312" w:cs="仿宋_GB2312"/>
                <w:kern w:val="0"/>
                <w:sz w:val="24"/>
                <w:szCs w:val="24"/>
                <w:highlight w:val="none"/>
              </w:rPr>
              <w:t>）</w:t>
            </w:r>
          </w:p>
        </w:tc>
        <w:tc>
          <w:tcPr>
            <w:tcW w:w="6052" w:type="dxa"/>
            <w:gridSpan w:val="2"/>
            <w:tcBorders>
              <w:top w:val="single" w:color="auto" w:sz="4" w:space="0"/>
              <w:left w:val="single" w:color="auto" w:sz="4" w:space="0"/>
              <w:bottom w:val="single" w:color="auto" w:sz="4" w:space="0"/>
              <w:right w:val="single" w:color="auto" w:sz="4" w:space="0"/>
            </w:tcBorders>
            <w:noWrap w:val="0"/>
            <w:vAlign w:val="center"/>
          </w:tcPr>
          <w:p w14:paraId="5ECEDA88">
            <w:pPr>
              <w:widowControl/>
              <w:jc w:val="both"/>
              <w:textAlignment w:val="center"/>
              <w:rPr>
                <w:rFonts w:hint="eastAsia" w:ascii="仿宋_GB2312" w:hAnsi="宋体" w:eastAsia="仿宋_GB2312" w:cs="仿宋_GB2312"/>
                <w:b/>
                <w:bCs/>
                <w:kern w:val="0"/>
                <w:sz w:val="24"/>
                <w:szCs w:val="24"/>
                <w:highlight w:val="none"/>
              </w:rPr>
            </w:pPr>
            <w:r>
              <w:rPr>
                <w:rFonts w:hint="eastAsia" w:ascii="仿宋_GB2312" w:hAnsi="宋体" w:eastAsia="仿宋_GB2312" w:cs="仿宋_GB2312"/>
                <w:b/>
                <w:bCs/>
                <w:kern w:val="0"/>
                <w:sz w:val="28"/>
                <w:szCs w:val="28"/>
                <w:highlight w:val="none"/>
              </w:rPr>
              <w:t>以响应人按照服务期限1年的有效报价进行评分。</w:t>
            </w:r>
          </w:p>
          <w:p w14:paraId="487D6CDF">
            <w:pPr>
              <w:widowControl/>
              <w:ind w:firstLine="420" w:firstLineChars="175"/>
              <w:jc w:val="both"/>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响应人的有效报价与基准价相等的得60分。当响应人的有效报价低于或高于基准价时，每高于基准价1%扣1分，每低于基准价1%扣 0.5分，扣完为止（偏差率取整，不足1%按1%计），得分保留两位小数（四舍五入）。本项目最高得60分。</w:t>
            </w:r>
          </w:p>
          <w:p w14:paraId="761250A1">
            <w:pPr>
              <w:widowControl/>
              <w:ind w:firstLine="420" w:firstLineChars="175"/>
              <w:jc w:val="both"/>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基准价：经符合性评审、资格审查及响应性评审合格的响应人多于5家（含5家）时，去掉1个最高价、1个最低价后的算术平均值；经符合性评审、资格审查及响应性评审合格的响应人少于 5 家时，所有合格的响应人报价的算术平均值。</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5A62F214">
            <w:pPr>
              <w:widowControl/>
              <w:jc w:val="center"/>
              <w:textAlignment w:val="center"/>
              <w:rPr>
                <w:rFonts w:ascii="仿宋_GB2312" w:hAnsi="宋体" w:eastAsia="仿宋_GB2312" w:cs="仿宋_GB2312"/>
                <w:sz w:val="24"/>
                <w:szCs w:val="24"/>
                <w:highlight w:val="none"/>
              </w:rPr>
            </w:pPr>
            <w:r>
              <w:rPr>
                <w:rFonts w:hint="eastAsia" w:ascii="仿宋_GB2312" w:hAnsi="宋体" w:eastAsia="仿宋_GB2312" w:cs="仿宋_GB2312"/>
                <w:kern w:val="0"/>
                <w:sz w:val="24"/>
                <w:szCs w:val="24"/>
                <w:highlight w:val="none"/>
              </w:rPr>
              <w:t>60分</w:t>
            </w:r>
          </w:p>
        </w:tc>
      </w:tr>
      <w:tr w14:paraId="741B95B8">
        <w:tblPrEx>
          <w:tblCellMar>
            <w:top w:w="15" w:type="dxa"/>
            <w:left w:w="15" w:type="dxa"/>
            <w:bottom w:w="15" w:type="dxa"/>
            <w:right w:w="15" w:type="dxa"/>
          </w:tblCellMar>
        </w:tblPrEx>
        <w:trPr>
          <w:trHeight w:val="1918" w:hRule="atLeast"/>
          <w:jc w:val="center"/>
        </w:trPr>
        <w:tc>
          <w:tcPr>
            <w:tcW w:w="623" w:type="dxa"/>
            <w:tcBorders>
              <w:top w:val="single" w:color="auto" w:sz="4" w:space="0"/>
              <w:left w:val="single" w:color="auto" w:sz="4" w:space="0"/>
              <w:right w:val="single" w:color="auto" w:sz="4" w:space="0"/>
            </w:tcBorders>
            <w:noWrap w:val="0"/>
            <w:vAlign w:val="center"/>
          </w:tcPr>
          <w:p w14:paraId="0E9CAFAA">
            <w:pPr>
              <w:widowControl/>
              <w:jc w:val="center"/>
              <w:textAlignment w:val="center"/>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二</w:t>
            </w:r>
          </w:p>
        </w:tc>
        <w:tc>
          <w:tcPr>
            <w:tcW w:w="1443" w:type="dxa"/>
            <w:tcBorders>
              <w:top w:val="single" w:color="auto" w:sz="4" w:space="0"/>
              <w:left w:val="single" w:color="auto" w:sz="4" w:space="0"/>
              <w:right w:val="single" w:color="auto" w:sz="4" w:space="0"/>
            </w:tcBorders>
            <w:noWrap w:val="0"/>
            <w:vAlign w:val="center"/>
          </w:tcPr>
          <w:p w14:paraId="5D21E2F0">
            <w:pPr>
              <w:widowControl/>
              <w:jc w:val="center"/>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实施方案</w:t>
            </w:r>
          </w:p>
          <w:p w14:paraId="0EA9BFFA">
            <w:pPr>
              <w:widowControl/>
              <w:jc w:val="center"/>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（15</w:t>
            </w:r>
            <w:r>
              <w:rPr>
                <w:rFonts w:ascii="仿宋_GB2312" w:hAnsi="宋体" w:eastAsia="仿宋_GB2312" w:cs="仿宋_GB2312"/>
                <w:kern w:val="0"/>
                <w:sz w:val="24"/>
                <w:szCs w:val="24"/>
                <w:highlight w:val="none"/>
              </w:rPr>
              <w:t>分）</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7357BEF0">
            <w:pPr>
              <w:widowControl/>
              <w:jc w:val="left"/>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服务方案</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2A3F46C1">
            <w:pPr>
              <w:widowControl/>
              <w:ind w:firstLine="420" w:firstLineChars="175"/>
              <w:jc w:val="left"/>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1.能够准确把握四川能投发展相关业务需求，优得5分，其他酌情给分；</w:t>
            </w:r>
          </w:p>
          <w:p w14:paraId="1A99382C">
            <w:pPr>
              <w:widowControl/>
              <w:ind w:firstLine="420" w:firstLineChars="175"/>
              <w:jc w:val="left"/>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2.服务方案内容详细，重点突出，责任明确，优得5分，其他酌情给分；</w:t>
            </w:r>
          </w:p>
          <w:p w14:paraId="1B7CF04F">
            <w:pPr>
              <w:widowControl/>
              <w:ind w:firstLine="420" w:firstLineChars="175"/>
              <w:jc w:val="left"/>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3.工作技术路线与方法具有可行性，安排合理，优得5分，其他酌情给分。</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3366B225">
            <w:pPr>
              <w:widowControl/>
              <w:jc w:val="center"/>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15分</w:t>
            </w:r>
          </w:p>
        </w:tc>
      </w:tr>
      <w:tr w14:paraId="45700473">
        <w:tblPrEx>
          <w:tblCellMar>
            <w:top w:w="15" w:type="dxa"/>
            <w:left w:w="15" w:type="dxa"/>
            <w:bottom w:w="15" w:type="dxa"/>
            <w:right w:w="15" w:type="dxa"/>
          </w:tblCellMar>
        </w:tblPrEx>
        <w:trPr>
          <w:trHeight w:val="4865" w:hRule="atLeast"/>
          <w:jc w:val="center"/>
        </w:trPr>
        <w:tc>
          <w:tcPr>
            <w:tcW w:w="623" w:type="dxa"/>
            <w:vMerge w:val="restart"/>
            <w:tcBorders>
              <w:top w:val="single" w:color="auto" w:sz="4" w:space="0"/>
              <w:left w:val="single" w:color="auto" w:sz="4" w:space="0"/>
              <w:bottom w:val="single" w:color="auto" w:sz="4" w:space="0"/>
              <w:right w:val="single" w:color="auto" w:sz="4" w:space="0"/>
            </w:tcBorders>
            <w:noWrap w:val="0"/>
            <w:vAlign w:val="center"/>
          </w:tcPr>
          <w:p w14:paraId="6347D105">
            <w:pPr>
              <w:jc w:val="center"/>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三</w:t>
            </w:r>
          </w:p>
        </w:tc>
        <w:tc>
          <w:tcPr>
            <w:tcW w:w="1443" w:type="dxa"/>
            <w:vMerge w:val="restart"/>
            <w:tcBorders>
              <w:top w:val="single" w:color="auto" w:sz="4" w:space="0"/>
              <w:left w:val="single" w:color="auto" w:sz="4" w:space="0"/>
              <w:bottom w:val="single" w:color="auto" w:sz="4" w:space="0"/>
              <w:right w:val="single" w:color="auto" w:sz="4" w:space="0"/>
            </w:tcBorders>
            <w:noWrap w:val="0"/>
            <w:vAlign w:val="center"/>
          </w:tcPr>
          <w:p w14:paraId="5E1D3528">
            <w:pPr>
              <w:jc w:val="center"/>
              <w:rPr>
                <w:rFonts w:ascii="仿宋_GB2312" w:hAnsi="宋体" w:eastAsia="仿宋_GB2312" w:cs="仿宋_GB2312"/>
                <w:kern w:val="0"/>
                <w:sz w:val="24"/>
                <w:szCs w:val="24"/>
                <w:highlight w:val="none"/>
              </w:rPr>
            </w:pPr>
            <w:r>
              <w:rPr>
                <w:rFonts w:hint="eastAsia" w:ascii="仿宋_GB2312" w:hAnsi="宋体" w:eastAsia="仿宋_GB2312" w:cs="仿宋_GB2312"/>
                <w:sz w:val="24"/>
                <w:szCs w:val="24"/>
                <w:highlight w:val="none"/>
              </w:rPr>
              <w:t>资信业绩</w:t>
            </w:r>
            <w:r>
              <w:rPr>
                <w:rFonts w:hint="eastAsia" w:ascii="仿宋_GB2312" w:hAnsi="宋体" w:eastAsia="仿宋_GB2312" w:cs="仿宋_GB2312"/>
                <w:sz w:val="24"/>
                <w:szCs w:val="24"/>
                <w:highlight w:val="none"/>
              </w:rPr>
              <w:br w:type="textWrapping"/>
            </w:r>
            <w:r>
              <w:rPr>
                <w:rFonts w:hint="eastAsia" w:ascii="仿宋_GB2312" w:hAnsi="宋体" w:eastAsia="仿宋_GB2312" w:cs="仿宋_GB2312"/>
                <w:sz w:val="24"/>
                <w:szCs w:val="24"/>
                <w:highlight w:val="none"/>
              </w:rPr>
              <w:t>（25分）</w:t>
            </w:r>
          </w:p>
        </w:tc>
        <w:tc>
          <w:tcPr>
            <w:tcW w:w="994" w:type="dxa"/>
            <w:tcBorders>
              <w:top w:val="single" w:color="auto" w:sz="4" w:space="0"/>
              <w:left w:val="single" w:color="auto" w:sz="4" w:space="0"/>
              <w:bottom w:val="single" w:color="auto" w:sz="4" w:space="0"/>
              <w:right w:val="single" w:color="auto" w:sz="4" w:space="0"/>
            </w:tcBorders>
            <w:noWrap w:val="0"/>
            <w:vAlign w:val="center"/>
          </w:tcPr>
          <w:p w14:paraId="26DFC814">
            <w:pPr>
              <w:widowControl/>
              <w:jc w:val="center"/>
              <w:textAlignment w:val="center"/>
              <w:rPr>
                <w:rFonts w:ascii="仿宋_GB2312" w:hAnsi="宋体" w:eastAsia="仿宋_GB2312" w:cs="仿宋_GB2312"/>
                <w:kern w:val="0"/>
                <w:sz w:val="24"/>
                <w:szCs w:val="24"/>
                <w:highlight w:val="none"/>
              </w:rPr>
            </w:pPr>
            <w:r>
              <w:rPr>
                <w:rFonts w:hint="eastAsia" w:ascii="仿宋_GB2312" w:hAnsi="宋体" w:eastAsia="仿宋_GB2312" w:cs="仿宋_GB2312"/>
                <w:kern w:val="0"/>
                <w:sz w:val="24"/>
                <w:szCs w:val="24"/>
                <w:highlight w:val="none"/>
              </w:rPr>
              <w:t>拟派团队综合实力</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6C8F094D">
            <w:pPr>
              <w:widowControl/>
              <w:ind w:firstLine="420" w:firstLineChars="175"/>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1.拟派项目团队总人数在5人及以上得5分；4人得3分；2-3人得1分；1人不得分。</w:t>
            </w:r>
          </w:p>
          <w:p w14:paraId="43C6E20C">
            <w:pPr>
              <w:widowControl/>
              <w:ind w:firstLine="420" w:firstLineChars="175"/>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2.拟派项目负责人为事务所合伙人且执业时间达15年及以上的，得5分；拟派项目负责人为事务所合伙人且执业时间为10-15年（不含15年）的，得3分；其余情况不得分。</w:t>
            </w:r>
          </w:p>
          <w:p w14:paraId="1D296F5A">
            <w:pPr>
              <w:widowControl/>
              <w:ind w:firstLine="420" w:firstLineChars="175"/>
              <w:jc w:val="both"/>
              <w:textAlignment w:val="center"/>
              <w:rPr>
                <w:rFonts w:hint="eastAsia" w:eastAsia="仿宋_GB2312"/>
                <w:color w:val="auto"/>
                <w:highlight w:val="none"/>
              </w:rPr>
            </w:pPr>
            <w:r>
              <w:rPr>
                <w:rFonts w:hint="eastAsia" w:ascii="仿宋_GB2312" w:hAnsi="仿宋_GB2312" w:eastAsia="仿宋_GB2312" w:cs="仿宋_GB2312"/>
                <w:color w:val="auto"/>
                <w:sz w:val="24"/>
                <w:szCs w:val="24"/>
                <w:highlight w:val="none"/>
              </w:rPr>
              <w:t>3.拟派项目负责人近3年（2023年</w:t>
            </w:r>
            <w:r>
              <w:rPr>
                <w:rFonts w:hint="eastAsia" w:ascii="仿宋_GB2312" w:hAnsi="仿宋_GB2312" w:eastAsia="仿宋_GB2312" w:cs="仿宋_GB2312"/>
                <w:color w:val="auto"/>
                <w:sz w:val="24"/>
                <w:szCs w:val="24"/>
                <w:highlight w:val="none"/>
                <w:lang w:val="en-US" w:eastAsia="zh-CN"/>
              </w:rPr>
              <w:t>至今</w:t>
            </w:r>
            <w:r>
              <w:rPr>
                <w:rFonts w:hint="eastAsia" w:ascii="仿宋_GB2312" w:hAnsi="仿宋_GB2312" w:eastAsia="仿宋_GB2312" w:cs="仿宋_GB2312"/>
                <w:color w:val="auto"/>
                <w:sz w:val="24"/>
                <w:szCs w:val="24"/>
                <w:highlight w:val="none"/>
              </w:rPr>
              <w:t>）具有国有企业（含国有控股企业）常年法律顾问服务业绩8个及以上得5分；5-7个得3分；3-4个得1分；2个及以下不得分。</w:t>
            </w:r>
          </w:p>
          <w:p w14:paraId="11B740A1">
            <w:pPr>
              <w:widowControl/>
              <w:ind w:firstLine="422" w:firstLineChars="175"/>
              <w:jc w:val="both"/>
              <w:textAlignment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注：（1）本项第2条需提供相关书面说明和证明材料，并加盖响应人单位鲜章。</w:t>
            </w:r>
          </w:p>
          <w:p w14:paraId="7F367B2B">
            <w:pPr>
              <w:widowControl/>
              <w:ind w:firstLine="422" w:firstLineChars="175"/>
              <w:jc w:val="both"/>
              <w:textAlignment w:val="center"/>
              <w:rPr>
                <w:rFonts w:ascii="宋体" w:hAnsi="宋体" w:cs="宋体"/>
                <w:color w:val="auto"/>
                <w:sz w:val="24"/>
                <w:szCs w:val="24"/>
                <w:highlight w:val="none"/>
              </w:rPr>
            </w:pPr>
            <w:r>
              <w:rPr>
                <w:rFonts w:hint="eastAsia" w:ascii="仿宋_GB2312" w:hAnsi="仿宋_GB2312" w:eastAsia="仿宋_GB2312" w:cs="仿宋_GB2312"/>
                <w:b/>
                <w:bCs/>
                <w:color w:val="auto"/>
                <w:sz w:val="24"/>
                <w:szCs w:val="24"/>
                <w:highlight w:val="none"/>
              </w:rPr>
              <w:t>（2）本项第3条需提供合同复印件</w:t>
            </w:r>
            <w:r>
              <w:rPr>
                <w:rFonts w:hint="eastAsia" w:ascii="仿宋_GB2312" w:hAnsi="仿宋_GB2312" w:eastAsia="仿宋_GB2312" w:cs="仿宋_GB2312"/>
                <w:b/>
                <w:bCs/>
                <w:color w:val="auto"/>
                <w:sz w:val="24"/>
                <w:szCs w:val="24"/>
                <w:highlight w:val="none"/>
                <w:lang w:val="en-US" w:eastAsia="zh-CN"/>
              </w:rPr>
              <w:t>及企查查等截图以证明为国有企业（含国有控股企业）业绩</w:t>
            </w:r>
            <w:r>
              <w:rPr>
                <w:rFonts w:hint="eastAsia" w:ascii="仿宋_GB2312" w:hAnsi="仿宋_GB2312" w:eastAsia="仿宋_GB2312" w:cs="仿宋_GB2312"/>
                <w:color w:val="auto"/>
                <w:sz w:val="24"/>
                <w:szCs w:val="24"/>
                <w:highlight w:val="none"/>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7F3FC8A4">
            <w:pPr>
              <w:jc w:val="center"/>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15分</w:t>
            </w:r>
          </w:p>
        </w:tc>
      </w:tr>
      <w:tr w14:paraId="2826FA22">
        <w:tblPrEx>
          <w:tblCellMar>
            <w:top w:w="15" w:type="dxa"/>
            <w:left w:w="15" w:type="dxa"/>
            <w:bottom w:w="15" w:type="dxa"/>
            <w:right w:w="15" w:type="dxa"/>
          </w:tblCellMar>
        </w:tblPrEx>
        <w:trPr>
          <w:trHeight w:val="512" w:hRule="atLeast"/>
          <w:jc w:val="center"/>
        </w:trPr>
        <w:tc>
          <w:tcPr>
            <w:tcW w:w="623" w:type="dxa"/>
            <w:vMerge w:val="continue"/>
            <w:tcBorders>
              <w:top w:val="single" w:color="auto" w:sz="4" w:space="0"/>
              <w:left w:val="single" w:color="auto" w:sz="4" w:space="0"/>
              <w:bottom w:val="single" w:color="auto" w:sz="4" w:space="0"/>
              <w:right w:val="single" w:color="auto" w:sz="4" w:space="0"/>
            </w:tcBorders>
            <w:noWrap w:val="0"/>
            <w:vAlign w:val="center"/>
          </w:tcPr>
          <w:p w14:paraId="44C5CE82">
            <w:pPr>
              <w:jc w:val="center"/>
              <w:rPr>
                <w:rFonts w:ascii="仿宋_GB2312" w:hAnsi="宋体" w:eastAsia="仿宋_GB2312" w:cs="仿宋_GB2312"/>
                <w:sz w:val="24"/>
                <w:szCs w:val="24"/>
                <w:highlight w:val="none"/>
              </w:rPr>
            </w:pPr>
          </w:p>
        </w:tc>
        <w:tc>
          <w:tcPr>
            <w:tcW w:w="1443" w:type="dxa"/>
            <w:vMerge w:val="continue"/>
            <w:tcBorders>
              <w:top w:val="single" w:color="auto" w:sz="4" w:space="0"/>
              <w:left w:val="single" w:color="auto" w:sz="4" w:space="0"/>
              <w:bottom w:val="single" w:color="auto" w:sz="4" w:space="0"/>
              <w:right w:val="single" w:color="auto" w:sz="4" w:space="0"/>
            </w:tcBorders>
            <w:noWrap w:val="0"/>
            <w:vAlign w:val="center"/>
          </w:tcPr>
          <w:p w14:paraId="41E9FE90">
            <w:pPr>
              <w:jc w:val="center"/>
              <w:rPr>
                <w:rFonts w:ascii="仿宋_GB2312" w:hAnsi="宋体" w:eastAsia="仿宋_GB2312" w:cs="仿宋_GB2312"/>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14:paraId="4A193A92">
            <w:pPr>
              <w:widowControl/>
              <w:jc w:val="left"/>
              <w:textAlignment w:val="center"/>
              <w:rPr>
                <w:rFonts w:ascii="仿宋_GB2312" w:hAnsi="宋体" w:eastAsia="仿宋_GB2312" w:cs="仿宋_GB2312"/>
                <w:kern w:val="0"/>
                <w:sz w:val="24"/>
                <w:szCs w:val="24"/>
                <w:highlight w:val="none"/>
              </w:rPr>
            </w:pPr>
            <w:r>
              <w:rPr>
                <w:rFonts w:hint="eastAsia" w:ascii="仿宋_GB2312" w:hAnsi="仿宋_GB2312" w:eastAsia="仿宋_GB2312" w:cs="仿宋_GB2312"/>
                <w:sz w:val="24"/>
                <w:szCs w:val="24"/>
                <w:highlight w:val="none"/>
              </w:rPr>
              <w:t>响应人综合实力</w:t>
            </w:r>
          </w:p>
        </w:tc>
        <w:tc>
          <w:tcPr>
            <w:tcW w:w="5058" w:type="dxa"/>
            <w:tcBorders>
              <w:top w:val="single" w:color="auto" w:sz="4" w:space="0"/>
              <w:left w:val="single" w:color="auto" w:sz="4" w:space="0"/>
              <w:bottom w:val="single" w:color="auto" w:sz="4" w:space="0"/>
              <w:right w:val="single" w:color="auto" w:sz="4" w:space="0"/>
            </w:tcBorders>
            <w:noWrap w:val="0"/>
            <w:vAlign w:val="center"/>
          </w:tcPr>
          <w:p w14:paraId="2730F0C2">
            <w:pPr>
              <w:widowControl/>
              <w:numPr>
                <w:ilvl w:val="0"/>
                <w:numId w:val="1"/>
              </w:numPr>
              <w:ind w:firstLine="420" w:firstLineChars="175"/>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响应人近3年（202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年至</w:t>
            </w:r>
            <w:r>
              <w:rPr>
                <w:rFonts w:hint="eastAsia" w:ascii="仿宋_GB2312" w:hAnsi="仿宋_GB2312" w:eastAsia="仿宋_GB2312" w:cs="仿宋_GB2312"/>
                <w:color w:val="auto"/>
                <w:sz w:val="24"/>
                <w:szCs w:val="24"/>
                <w:highlight w:val="none"/>
                <w:lang w:val="en-US" w:eastAsia="zh-CN"/>
              </w:rPr>
              <w:t>今</w:t>
            </w:r>
            <w:r>
              <w:rPr>
                <w:rFonts w:hint="eastAsia" w:ascii="仿宋_GB2312" w:hAnsi="仿宋_GB2312" w:eastAsia="仿宋_GB2312" w:cs="仿宋_GB2312"/>
                <w:color w:val="auto"/>
                <w:sz w:val="24"/>
                <w:szCs w:val="24"/>
                <w:highlight w:val="none"/>
              </w:rPr>
              <w:t>）具有国有企业（含国有控股企业）常年法律顾问服务业绩3例得1分，每增加1例加1分。本项最多得</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color w:val="auto"/>
                <w:sz w:val="24"/>
                <w:szCs w:val="24"/>
                <w:highlight w:val="none"/>
              </w:rPr>
              <w:t>分。</w:t>
            </w:r>
          </w:p>
          <w:p w14:paraId="7E7051F3">
            <w:pPr>
              <w:widowControl/>
              <w:ind w:firstLine="420" w:firstLineChars="175"/>
              <w:jc w:val="both"/>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2.响应人近3年（202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年至</w:t>
            </w:r>
            <w:r>
              <w:rPr>
                <w:rFonts w:hint="eastAsia" w:ascii="仿宋_GB2312" w:hAnsi="仿宋_GB2312" w:eastAsia="仿宋_GB2312" w:cs="仿宋_GB2312"/>
                <w:color w:val="auto"/>
                <w:sz w:val="24"/>
                <w:szCs w:val="24"/>
                <w:highlight w:val="none"/>
                <w:lang w:val="en-US" w:eastAsia="zh-CN"/>
              </w:rPr>
              <w:t>今</w:t>
            </w:r>
            <w:r>
              <w:rPr>
                <w:rFonts w:hint="eastAsia" w:ascii="仿宋_GB2312" w:hAnsi="仿宋_GB2312" w:eastAsia="仿宋_GB2312" w:cs="仿宋_GB2312"/>
                <w:color w:val="auto"/>
                <w:sz w:val="24"/>
                <w:szCs w:val="24"/>
                <w:highlight w:val="none"/>
              </w:rPr>
              <w:t>）每具有1例能源类企业常年法律顾问服务业绩得2分。本项最多得4分。</w:t>
            </w:r>
          </w:p>
          <w:p w14:paraId="592B50D1">
            <w:pPr>
              <w:widowControl/>
              <w:ind w:firstLine="422" w:firstLineChars="175"/>
              <w:jc w:val="both"/>
              <w:textAlignment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注：(1)</w:t>
            </w:r>
            <w:r>
              <w:rPr>
                <w:rFonts w:hint="eastAsia" w:ascii="仿宋_GB2312" w:hAnsi="仿宋_GB2312" w:eastAsia="仿宋_GB2312" w:cs="仿宋_GB2312"/>
                <w:b/>
                <w:bCs/>
                <w:color w:val="auto"/>
                <w:sz w:val="24"/>
                <w:szCs w:val="24"/>
                <w:highlight w:val="none"/>
              </w:rPr>
              <w:t>本项第</w:t>
            </w: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条需提供合同复印件</w:t>
            </w:r>
            <w:r>
              <w:rPr>
                <w:rFonts w:hint="eastAsia" w:ascii="仿宋_GB2312" w:hAnsi="仿宋_GB2312" w:eastAsia="仿宋_GB2312" w:cs="仿宋_GB2312"/>
                <w:b/>
                <w:bCs/>
                <w:color w:val="auto"/>
                <w:sz w:val="24"/>
                <w:szCs w:val="24"/>
                <w:highlight w:val="none"/>
                <w:lang w:val="en-US" w:eastAsia="zh-CN"/>
              </w:rPr>
              <w:t>及企查查等截图以证明为国有企业（含国有控股企业）业绩</w:t>
            </w:r>
            <w:r>
              <w:rPr>
                <w:rFonts w:hint="eastAsia" w:ascii="仿宋_GB2312" w:hAnsi="仿宋_GB2312" w:eastAsia="仿宋_GB2312" w:cs="仿宋_GB2312"/>
                <w:color w:val="auto"/>
                <w:sz w:val="24"/>
                <w:szCs w:val="24"/>
                <w:highlight w:val="none"/>
              </w:rPr>
              <w:t>。</w:t>
            </w:r>
          </w:p>
          <w:p w14:paraId="3F281BAB">
            <w:pPr>
              <w:widowControl/>
              <w:ind w:firstLine="422" w:firstLineChars="175"/>
              <w:jc w:val="both"/>
              <w:textAlignment w:val="center"/>
              <w:rPr>
                <w:rFonts w:hint="eastAsia" w:ascii="仿宋_GB2312" w:hAnsi="宋体" w:eastAsia="仿宋_GB2312" w:cs="仿宋_GB2312"/>
                <w:color w:val="auto"/>
                <w:kern w:val="0"/>
                <w:sz w:val="24"/>
                <w:szCs w:val="24"/>
                <w:highlight w:val="none"/>
                <w:lang w:eastAsia="zh-CN"/>
              </w:rPr>
            </w:pPr>
            <w:r>
              <w:rPr>
                <w:rFonts w:hint="eastAsia" w:ascii="仿宋_GB2312" w:hAnsi="仿宋_GB2312" w:eastAsia="仿宋_GB2312" w:cs="仿宋_GB2312"/>
                <w:b/>
                <w:bCs/>
                <w:color w:val="auto"/>
                <w:sz w:val="24"/>
                <w:highlight w:val="none"/>
                <w:lang w:eastAsia="zh-CN"/>
              </w:rPr>
              <w:t>（</w:t>
            </w:r>
            <w:r>
              <w:rPr>
                <w:rFonts w:hint="eastAsia" w:ascii="仿宋_GB2312" w:hAnsi="仿宋_GB2312" w:eastAsia="仿宋_GB2312" w:cs="仿宋_GB2312"/>
                <w:b/>
                <w:bCs/>
                <w:color w:val="auto"/>
                <w:sz w:val="24"/>
                <w:highlight w:val="none"/>
                <w:lang w:val="en-US" w:eastAsia="zh-CN"/>
              </w:rPr>
              <w:t>2）</w:t>
            </w:r>
            <w:r>
              <w:rPr>
                <w:rFonts w:hint="eastAsia" w:ascii="仿宋_GB2312" w:hAnsi="仿宋_GB2312" w:eastAsia="仿宋_GB2312" w:cs="仿宋_GB2312"/>
                <w:b/>
                <w:bCs/>
                <w:color w:val="auto"/>
                <w:sz w:val="24"/>
                <w:szCs w:val="24"/>
                <w:highlight w:val="none"/>
              </w:rPr>
              <w:t>本项第</w:t>
            </w:r>
            <w:r>
              <w:rPr>
                <w:rFonts w:hint="eastAsia" w:ascii="仿宋_GB2312" w:hAnsi="仿宋_GB2312" w:eastAsia="仿宋_GB2312" w:cs="仿宋_GB2312"/>
                <w:b/>
                <w:bCs/>
                <w:color w:val="auto"/>
                <w:sz w:val="24"/>
                <w:szCs w:val="24"/>
                <w:highlight w:val="none"/>
                <w:lang w:val="en-US" w:eastAsia="zh-CN"/>
              </w:rPr>
              <w:t>2</w:t>
            </w:r>
            <w:r>
              <w:rPr>
                <w:rFonts w:hint="eastAsia" w:ascii="仿宋_GB2312" w:hAnsi="仿宋_GB2312" w:eastAsia="仿宋_GB2312" w:cs="仿宋_GB2312"/>
                <w:b/>
                <w:bCs/>
                <w:color w:val="auto"/>
                <w:sz w:val="24"/>
                <w:szCs w:val="24"/>
                <w:highlight w:val="none"/>
              </w:rPr>
              <w:t>条</w:t>
            </w:r>
            <w:r>
              <w:rPr>
                <w:rFonts w:hint="eastAsia" w:ascii="仿宋_GB2312" w:hAnsi="仿宋_GB2312" w:eastAsia="仿宋_GB2312" w:cs="仿宋_GB2312"/>
                <w:b/>
                <w:bCs/>
                <w:color w:val="auto"/>
                <w:sz w:val="24"/>
                <w:szCs w:val="24"/>
                <w:highlight w:val="none"/>
                <w:lang w:val="en-US" w:eastAsia="zh-CN"/>
              </w:rPr>
              <w:t>需</w:t>
            </w:r>
            <w:r>
              <w:rPr>
                <w:rFonts w:hint="eastAsia" w:ascii="仿宋_GB2312" w:hAnsi="仿宋_GB2312" w:eastAsia="仿宋_GB2312" w:cs="仿宋_GB2312"/>
                <w:b/>
                <w:bCs/>
                <w:color w:val="auto"/>
                <w:sz w:val="24"/>
                <w:highlight w:val="none"/>
              </w:rPr>
              <w:t>附上合同复印件作为业绩评价证明资料</w:t>
            </w:r>
            <w:r>
              <w:rPr>
                <w:rFonts w:hint="eastAsia" w:ascii="仿宋_GB2312" w:hAnsi="仿宋_GB2312" w:eastAsia="仿宋_GB2312" w:cs="仿宋_GB2312"/>
                <w:b/>
                <w:bCs/>
                <w:color w:val="auto"/>
                <w:sz w:val="24"/>
                <w:highlight w:val="none"/>
                <w:lang w:eastAsia="zh-CN"/>
              </w:rPr>
              <w:t>。</w:t>
            </w:r>
          </w:p>
        </w:tc>
        <w:tc>
          <w:tcPr>
            <w:tcW w:w="928" w:type="dxa"/>
            <w:tcBorders>
              <w:top w:val="single" w:color="auto" w:sz="4" w:space="0"/>
              <w:left w:val="single" w:color="auto" w:sz="4" w:space="0"/>
              <w:bottom w:val="single" w:color="auto" w:sz="4" w:space="0"/>
              <w:right w:val="single" w:color="auto" w:sz="4" w:space="0"/>
            </w:tcBorders>
            <w:noWrap w:val="0"/>
            <w:vAlign w:val="center"/>
          </w:tcPr>
          <w:p w14:paraId="59FFF95E">
            <w:pPr>
              <w:jc w:val="center"/>
              <w:rPr>
                <w:rFonts w:ascii="仿宋_GB2312" w:hAnsi="宋体" w:eastAsia="仿宋_GB2312" w:cs="仿宋_GB2312"/>
                <w:sz w:val="24"/>
                <w:szCs w:val="24"/>
                <w:highlight w:val="none"/>
              </w:rPr>
            </w:pPr>
            <w:r>
              <w:rPr>
                <w:rFonts w:hint="eastAsia" w:ascii="仿宋_GB2312" w:hAnsi="宋体" w:eastAsia="仿宋_GB2312" w:cs="仿宋_GB2312"/>
                <w:sz w:val="24"/>
                <w:szCs w:val="24"/>
                <w:highlight w:val="none"/>
              </w:rPr>
              <w:t>10</w:t>
            </w:r>
            <w:r>
              <w:rPr>
                <w:rFonts w:ascii="仿宋_GB2312" w:hAnsi="宋体" w:eastAsia="仿宋_GB2312" w:cs="仿宋_GB2312"/>
                <w:sz w:val="24"/>
                <w:szCs w:val="24"/>
                <w:highlight w:val="none"/>
              </w:rPr>
              <w:t>分</w:t>
            </w:r>
          </w:p>
        </w:tc>
      </w:tr>
    </w:tbl>
    <w:p w14:paraId="06F9BFF4">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（四）</w:t>
      </w:r>
      <w:r>
        <w:rPr>
          <w:rFonts w:hint="eastAsia" w:ascii="楷体" w:hAnsi="楷体" w:eastAsia="楷体"/>
          <w:b/>
          <w:bCs/>
          <w:sz w:val="32"/>
          <w:szCs w:val="32"/>
          <w:lang w:val="en-US" w:eastAsia="zh-CN"/>
        </w:rPr>
        <w:t>成交</w:t>
      </w:r>
      <w:r>
        <w:rPr>
          <w:rFonts w:hint="eastAsia" w:ascii="楷体" w:hAnsi="楷体" w:eastAsia="楷体"/>
          <w:b/>
          <w:bCs/>
          <w:sz w:val="32"/>
          <w:szCs w:val="32"/>
        </w:rPr>
        <w:t>候选人</w:t>
      </w:r>
    </w:p>
    <w:p w14:paraId="4CF5D2B6">
      <w:pPr>
        <w:spacing w:line="560" w:lineRule="exact"/>
        <w:ind w:firstLine="640" w:firstLineChars="200"/>
        <w:rPr>
          <w:rFonts w:ascii="仿宋_GB2312" w:hAnsi="宋体" w:eastAsia="仿宋_GB2312"/>
          <w:bCs/>
          <w:sz w:val="32"/>
          <w:szCs w:val="32"/>
        </w:rPr>
      </w:pPr>
      <w:r>
        <w:rPr>
          <w:rFonts w:hint="eastAsia" w:ascii="仿宋_GB2312" w:hAnsi="宋体" w:eastAsia="仿宋_GB2312"/>
          <w:bCs/>
          <w:sz w:val="32"/>
          <w:szCs w:val="32"/>
          <w:lang w:eastAsia="zh-CN"/>
        </w:rPr>
        <w:t>评审小组</w:t>
      </w:r>
      <w:r>
        <w:rPr>
          <w:rFonts w:hint="eastAsia" w:ascii="仿宋_GB2312" w:hAnsi="宋体" w:eastAsia="仿宋_GB2312"/>
          <w:bCs/>
          <w:sz w:val="32"/>
          <w:szCs w:val="32"/>
        </w:rPr>
        <w:t>将评审后的综合得分由高至低进行排序，并将综合得分排序前三位的响应人推荐为</w:t>
      </w:r>
      <w:r>
        <w:rPr>
          <w:rFonts w:hint="eastAsia" w:ascii="仿宋_GB2312" w:hAnsi="宋体" w:eastAsia="仿宋_GB2312"/>
          <w:bCs/>
          <w:sz w:val="32"/>
          <w:szCs w:val="32"/>
          <w:lang w:val="en-US" w:eastAsia="zh-CN"/>
        </w:rPr>
        <w:t>成交</w:t>
      </w:r>
      <w:r>
        <w:rPr>
          <w:rFonts w:hint="eastAsia" w:ascii="仿宋_GB2312" w:hAnsi="宋体" w:eastAsia="仿宋_GB2312"/>
          <w:bCs/>
          <w:sz w:val="32"/>
          <w:szCs w:val="32"/>
        </w:rPr>
        <w:t>候选人。</w:t>
      </w:r>
    </w:p>
    <w:bookmarkEnd w:id="8"/>
    <w:p w14:paraId="0BE880D9">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14:paraId="005E7BC3">
      <w:pPr>
        <w:numPr>
          <w:ilvl w:val="0"/>
          <w:numId w:val="2"/>
        </w:numPr>
        <w:ind w:firstLine="720"/>
        <w:jc w:val="center"/>
        <w:rPr>
          <w:rStyle w:val="14"/>
          <w:rFonts w:ascii="黑体" w:hAnsi="黑体"/>
          <w:b w:val="0"/>
          <w:color w:val="auto"/>
          <w:sz w:val="36"/>
          <w:szCs w:val="36"/>
        </w:rPr>
      </w:pPr>
      <w:bookmarkStart w:id="9" w:name="_Toc493150634"/>
      <w:bookmarkStart w:id="10" w:name="_Toc32582_WPSOffice_Level1"/>
      <w:r>
        <w:rPr>
          <w:rStyle w:val="14"/>
          <w:rFonts w:hint="eastAsia" w:ascii="黑体" w:hAnsi="黑体"/>
          <w:b w:val="0"/>
          <w:color w:val="auto"/>
          <w:sz w:val="36"/>
          <w:szCs w:val="36"/>
        </w:rPr>
        <w:t>合同主要条款</w:t>
      </w:r>
    </w:p>
    <w:p w14:paraId="187B7AF5">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（此合同为参考版本，最终版本由甲乙双方共同确定）</w:t>
      </w:r>
    </w:p>
    <w:p w14:paraId="77A50151">
      <w:pPr>
        <w:rPr>
          <w:rFonts w:ascii="仿宋_GB2312" w:hAnsi="仿宋_GB2312" w:eastAsia="仿宋_GB2312" w:cs="仿宋_GB2312"/>
          <w:sz w:val="32"/>
          <w:szCs w:val="32"/>
        </w:rPr>
      </w:pPr>
    </w:p>
    <w:p w14:paraId="419260CF">
      <w:pPr>
        <w:rPr>
          <w:rFonts w:ascii="仿宋_GB2312" w:hAnsi="仿宋_GB2312" w:eastAsia="仿宋_GB2312" w:cs="仿宋_GB2312"/>
          <w:sz w:val="32"/>
          <w:szCs w:val="32"/>
        </w:rPr>
      </w:pPr>
      <w:r>
        <w:rPr>
          <w:rFonts w:hint="eastAsia" w:ascii="仿宋_GB2312" w:hAnsi="仿宋_GB2312" w:eastAsia="仿宋_GB2312" w:cs="仿宋_GB2312"/>
          <w:sz w:val="32"/>
          <w:szCs w:val="32"/>
        </w:rPr>
        <w:t>依照《中华人民共和国民法典》、《中华人民共和国招标投标法》及其他有关法律、行政法规，遵循平等、自愿、公平和诚实信用的原则，双方就</w:t>
      </w:r>
      <w:r>
        <w:rPr>
          <w:rFonts w:hint="eastAsia" w:ascii="仿宋_GB2312" w:hAnsi="仿宋_GB2312" w:eastAsia="仿宋_GB2312" w:cs="仿宋_GB2312"/>
          <w:b/>
          <w:bCs/>
          <w:sz w:val="32"/>
          <w:szCs w:val="32"/>
        </w:rPr>
        <w:t>四川能投发展股份有限公司境内常年法律顾问服务项目</w:t>
      </w:r>
      <w:r>
        <w:rPr>
          <w:rFonts w:hint="eastAsia" w:ascii="仿宋_GB2312" w:hAnsi="仿宋_GB2312" w:eastAsia="仿宋_GB2312" w:cs="仿宋_GB2312"/>
          <w:sz w:val="32"/>
          <w:szCs w:val="32"/>
        </w:rPr>
        <w:t>事项协商一致，同意按下述条款和条件签署本合同及附件。</w:t>
      </w:r>
    </w:p>
    <w:p w14:paraId="694A778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说明和要求：</w:t>
      </w:r>
    </w:p>
    <w:p w14:paraId="029F8E91">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文件》和《响应文件》及其澄清和确认文件均为本合同不可分割部分。</w:t>
      </w:r>
    </w:p>
    <w:p w14:paraId="30BA70E2">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2.本合同内容受中华人民共和国的法律保护和制约；</w:t>
      </w:r>
    </w:p>
    <w:p w14:paraId="43DA1CD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3.本合同术语的定义按《民法典》和《</w:t>
      </w:r>
      <w:r>
        <w:rPr>
          <w:rFonts w:hint="eastAsia" w:ascii="仿宋_GB2312" w:hAnsi="仿宋_GB2312" w:eastAsia="仿宋_GB2312" w:cs="仿宋_GB2312"/>
          <w:sz w:val="32"/>
          <w:szCs w:val="32"/>
          <w:lang w:eastAsia="zh-CN"/>
        </w:rPr>
        <w:t>询比采购</w:t>
      </w:r>
      <w:r>
        <w:rPr>
          <w:rFonts w:hint="eastAsia" w:ascii="仿宋_GB2312" w:hAnsi="仿宋_GB2312" w:eastAsia="仿宋_GB2312" w:cs="仿宋_GB2312"/>
          <w:sz w:val="32"/>
          <w:szCs w:val="32"/>
        </w:rPr>
        <w:t>文件》有关条款解释。</w:t>
      </w:r>
    </w:p>
    <w:p w14:paraId="1B76598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4.本合同项下全部内容均不得转让、不得分包、不得挂靠，禁止挂牌企业参与竞争，如甲方在合同签订后发现乙方有上述行为的，将取消其中选资格，且不支付任何费用</w:t>
      </w:r>
    </w:p>
    <w:p w14:paraId="0CFF96A1">
      <w:pPr>
        <w:rPr>
          <w:rFonts w:hint="eastAsia" w:ascii="仿宋_GB2312" w:hAnsi="仿宋_GB2312" w:eastAsia="仿宋_GB2312" w:cs="仿宋_GB2312"/>
          <w:color w:val="000000"/>
          <w:sz w:val="24"/>
          <w:szCs w:val="24"/>
        </w:rPr>
      </w:pPr>
    </w:p>
    <w:p w14:paraId="2540894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w:t>
      </w:r>
    </w:p>
    <w:p w14:paraId="0428D5B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w:t>
      </w:r>
    </w:p>
    <w:p w14:paraId="4BBD68FD">
      <w:pPr>
        <w:ind w:firstLine="640" w:firstLineChars="200"/>
        <w:rPr>
          <w:rFonts w:hint="eastAsia" w:ascii="仿宋_GB2312" w:hAnsi="仿宋_GB2312" w:eastAsia="仿宋_GB2312" w:cs="仿宋_GB2312"/>
          <w:sz w:val="32"/>
          <w:szCs w:val="32"/>
        </w:rPr>
      </w:pPr>
    </w:p>
    <w:p w14:paraId="0F83C0B8">
      <w:pPr>
        <w:ind w:firstLine="640" w:firstLineChars="200"/>
        <w:rPr>
          <w:rFonts w:hint="eastAsia" w:ascii="仿宋_GB2312" w:hAnsi="仿宋_GB2312" w:eastAsia="仿宋_GB2312" w:cs="仿宋_GB2312"/>
          <w:sz w:val="32"/>
          <w:szCs w:val="32"/>
        </w:rPr>
      </w:pPr>
    </w:p>
    <w:p w14:paraId="065FB2B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一、服务期限</w:t>
      </w:r>
    </w:p>
    <w:p w14:paraId="1FE6EE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双方约定，本合同有效期限自  年   月   日起至  年   月   日止。</w:t>
      </w:r>
    </w:p>
    <w:p w14:paraId="139BCBF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二、服务内容</w:t>
      </w:r>
    </w:p>
    <w:p w14:paraId="08BF6604">
      <w:pPr>
        <w:pStyle w:val="15"/>
        <w:spacing w:line="580" w:lineRule="exact"/>
        <w:ind w:firstLine="640" w:firstLineChars="200"/>
        <w:rPr>
          <w:rFonts w:eastAsia="仿宋_GB2312"/>
          <w:sz w:val="32"/>
          <w:szCs w:val="32"/>
        </w:rPr>
      </w:pPr>
      <w:r>
        <w:rPr>
          <w:rFonts w:hint="eastAsia" w:eastAsia="仿宋_GB2312"/>
          <w:sz w:val="32"/>
          <w:szCs w:val="32"/>
        </w:rPr>
        <w:t>根据公司委托事项和要求，完成境内常年法律服务工作。</w:t>
      </w:r>
    </w:p>
    <w:p w14:paraId="297C2CB7">
      <w:pPr>
        <w:spacing w:line="580" w:lineRule="exact"/>
        <w:ind w:firstLine="640" w:firstLineChars="200"/>
        <w:rPr>
          <w:rFonts w:eastAsia="仿宋_GB2312"/>
          <w:sz w:val="32"/>
          <w:szCs w:val="32"/>
        </w:rPr>
      </w:pPr>
      <w:r>
        <w:rPr>
          <w:rFonts w:hint="eastAsia" w:eastAsia="仿宋_GB2312"/>
          <w:sz w:val="32"/>
          <w:szCs w:val="32"/>
        </w:rPr>
        <w:t>一是提供日常法律咨询和法律意见，当好公司法律参谋，防范、化解法律风险，建立法律文件档案和法律风险预警机制。</w:t>
      </w:r>
    </w:p>
    <w:p w14:paraId="2A87C5B5">
      <w:pPr>
        <w:spacing w:line="580" w:lineRule="exact"/>
        <w:ind w:firstLine="640" w:firstLineChars="200"/>
        <w:rPr>
          <w:rFonts w:eastAsia="仿宋_GB2312"/>
          <w:sz w:val="32"/>
          <w:szCs w:val="32"/>
        </w:rPr>
      </w:pPr>
      <w:r>
        <w:rPr>
          <w:rFonts w:hint="eastAsia" w:eastAsia="仿宋_GB2312"/>
          <w:sz w:val="32"/>
          <w:szCs w:val="32"/>
        </w:rPr>
        <w:t>二是根据公司需要，参与制定、修改、审查涉及劳动、商业秘密及其他经营管理等方面的规章制度，出具法律意见书，帮助公司完善或建立内部规章制度及运作机制。</w:t>
      </w:r>
    </w:p>
    <w:p w14:paraId="07CE2566">
      <w:pPr>
        <w:spacing w:line="580" w:lineRule="exact"/>
        <w:ind w:firstLine="640" w:firstLineChars="200"/>
        <w:rPr>
          <w:rFonts w:eastAsia="仿宋_GB2312"/>
          <w:sz w:val="32"/>
          <w:szCs w:val="32"/>
        </w:rPr>
      </w:pPr>
      <w:r>
        <w:rPr>
          <w:rFonts w:hint="eastAsia" w:eastAsia="仿宋_GB2312"/>
          <w:sz w:val="32"/>
          <w:szCs w:val="32"/>
        </w:rPr>
        <w:t>三是根据公司需要，参与或跟踪公司的重要经济活动，如商务谈判、重大对外投资项目、并购重组、融资租赁、对外招投标活动等，审查或准备所需的法律文件，并提供相应的法律服务。</w:t>
      </w:r>
    </w:p>
    <w:p w14:paraId="16BC362B">
      <w:pPr>
        <w:spacing w:line="580" w:lineRule="exact"/>
        <w:ind w:firstLine="640" w:firstLineChars="200"/>
        <w:rPr>
          <w:rFonts w:eastAsia="仿宋_GB2312"/>
          <w:sz w:val="32"/>
          <w:szCs w:val="32"/>
        </w:rPr>
      </w:pPr>
      <w:r>
        <w:rPr>
          <w:rFonts w:hint="eastAsia" w:eastAsia="仿宋_GB2312"/>
          <w:sz w:val="32"/>
          <w:szCs w:val="32"/>
        </w:rPr>
        <w:t>四是提供与公司密切相关的法律、法规、规章、政策等法律信息，针对公司的行业特点定期提供最新的法律资讯，包括但不限于最新法律法规、立法动态、国家政策信息、行业规定、相关判例等。</w:t>
      </w:r>
    </w:p>
    <w:p w14:paraId="52CEDBBE">
      <w:pPr>
        <w:spacing w:line="580" w:lineRule="exact"/>
        <w:ind w:firstLine="640" w:firstLineChars="200"/>
        <w:rPr>
          <w:rFonts w:eastAsia="仿宋_GB2312"/>
          <w:sz w:val="32"/>
          <w:szCs w:val="32"/>
        </w:rPr>
      </w:pPr>
      <w:r>
        <w:rPr>
          <w:rFonts w:hint="eastAsia" w:eastAsia="仿宋_GB2312"/>
          <w:sz w:val="32"/>
          <w:szCs w:val="32"/>
        </w:rPr>
        <w:t>五是根据公司需要对公司总经会、党委会、董事会、股东会的议案进行合法合规性审查，并提出法律建议。</w:t>
      </w:r>
    </w:p>
    <w:p w14:paraId="208C61ED">
      <w:pPr>
        <w:spacing w:line="580" w:lineRule="exact"/>
        <w:ind w:firstLine="640" w:firstLineChars="200"/>
        <w:rPr>
          <w:rFonts w:eastAsia="仿宋_GB2312"/>
          <w:sz w:val="32"/>
          <w:szCs w:val="32"/>
        </w:rPr>
      </w:pPr>
      <w:r>
        <w:rPr>
          <w:rFonts w:hint="eastAsia" w:eastAsia="仿宋_GB2312"/>
          <w:sz w:val="32"/>
          <w:szCs w:val="32"/>
        </w:rPr>
        <w:t>六是列席公司定期及临时股东会，并依法出具律师见证意见，如有必要，列席公司董事会。</w:t>
      </w:r>
    </w:p>
    <w:p w14:paraId="3A8828AB">
      <w:pPr>
        <w:spacing w:line="580" w:lineRule="exact"/>
        <w:ind w:firstLine="640" w:firstLineChars="200"/>
        <w:rPr>
          <w:rFonts w:eastAsia="仿宋_GB2312"/>
          <w:sz w:val="32"/>
          <w:szCs w:val="32"/>
        </w:rPr>
      </w:pPr>
      <w:r>
        <w:rPr>
          <w:rFonts w:hint="eastAsia" w:eastAsia="仿宋_GB2312"/>
          <w:sz w:val="32"/>
          <w:szCs w:val="32"/>
        </w:rPr>
        <w:t>七是为公司草拟、审查和修改日常经营管理活动所需要的合同、协议等内外部法律文件。</w:t>
      </w:r>
    </w:p>
    <w:p w14:paraId="01CDD1D9">
      <w:pPr>
        <w:spacing w:line="580" w:lineRule="exact"/>
        <w:ind w:firstLine="640" w:firstLineChars="200"/>
        <w:rPr>
          <w:rFonts w:eastAsia="仿宋_GB2312"/>
          <w:sz w:val="32"/>
          <w:szCs w:val="32"/>
        </w:rPr>
      </w:pPr>
      <w:r>
        <w:rPr>
          <w:rFonts w:hint="eastAsia" w:eastAsia="仿宋_GB2312"/>
          <w:sz w:val="32"/>
          <w:szCs w:val="32"/>
        </w:rPr>
        <w:t>八是根据公司需要，为公司办理商标、专利、股权（或资产）的质押（或抵押）登记手续，办理资产转让过户登记等工作时提供法律服务。</w:t>
      </w:r>
    </w:p>
    <w:p w14:paraId="054A3352">
      <w:pPr>
        <w:spacing w:line="580" w:lineRule="exact"/>
        <w:ind w:firstLine="640" w:firstLineChars="200"/>
        <w:rPr>
          <w:rFonts w:eastAsia="仿宋_GB2312"/>
          <w:sz w:val="32"/>
          <w:szCs w:val="32"/>
        </w:rPr>
      </w:pPr>
      <w:r>
        <w:rPr>
          <w:rFonts w:hint="eastAsia" w:eastAsia="仿宋_GB2312"/>
          <w:sz w:val="32"/>
          <w:szCs w:val="32"/>
        </w:rPr>
        <w:t>九是参与公司知识产权保护事务，协助公司合法利用相关知识产权。</w:t>
      </w:r>
    </w:p>
    <w:p w14:paraId="5694B6FA">
      <w:pPr>
        <w:spacing w:line="580" w:lineRule="exact"/>
        <w:ind w:firstLine="640" w:firstLineChars="200"/>
        <w:rPr>
          <w:rFonts w:eastAsia="仿宋_GB2312"/>
          <w:sz w:val="32"/>
          <w:szCs w:val="32"/>
        </w:rPr>
      </w:pPr>
      <w:r>
        <w:rPr>
          <w:rFonts w:hint="eastAsia" w:eastAsia="仿宋_GB2312"/>
          <w:sz w:val="32"/>
          <w:szCs w:val="32"/>
        </w:rPr>
        <w:t>十是根据公司需要，为公司处理债权、债务有关事宜，提供法律意见。</w:t>
      </w:r>
    </w:p>
    <w:p w14:paraId="7639BC70">
      <w:pPr>
        <w:spacing w:line="580" w:lineRule="exact"/>
        <w:ind w:firstLine="640" w:firstLineChars="200"/>
        <w:rPr>
          <w:rFonts w:eastAsia="仿宋_GB2312"/>
          <w:sz w:val="32"/>
          <w:szCs w:val="32"/>
        </w:rPr>
      </w:pPr>
      <w:r>
        <w:rPr>
          <w:rFonts w:hint="eastAsia" w:eastAsia="仿宋_GB2312"/>
          <w:sz w:val="32"/>
          <w:szCs w:val="32"/>
        </w:rPr>
        <w:t>十一是在服务过程中发现公司可能发生法律风险的事务，主动向公司提示，并协助公司进行法律风险的预测与防范，提出法律意见与对策。</w:t>
      </w:r>
    </w:p>
    <w:p w14:paraId="3E4E6C7D">
      <w:pPr>
        <w:spacing w:line="580" w:lineRule="exact"/>
        <w:ind w:firstLine="640" w:firstLineChars="200"/>
        <w:rPr>
          <w:rFonts w:eastAsia="仿宋_GB2312"/>
          <w:sz w:val="32"/>
          <w:szCs w:val="32"/>
        </w:rPr>
      </w:pPr>
      <w:r>
        <w:rPr>
          <w:rFonts w:hint="eastAsia" w:eastAsia="仿宋_GB2312"/>
          <w:sz w:val="32"/>
          <w:szCs w:val="32"/>
        </w:rPr>
        <w:t>十二是对公司管控下属控（参）股公司日常经营活动提供法律咨询。</w:t>
      </w:r>
    </w:p>
    <w:p w14:paraId="2C25EAB7">
      <w:pPr>
        <w:spacing w:line="580" w:lineRule="exact"/>
        <w:ind w:firstLine="640" w:firstLineChars="200"/>
        <w:rPr>
          <w:rFonts w:eastAsia="仿宋_GB2312"/>
          <w:sz w:val="32"/>
          <w:szCs w:val="32"/>
        </w:rPr>
      </w:pPr>
      <w:r>
        <w:rPr>
          <w:rFonts w:hint="eastAsia" w:eastAsia="仿宋_GB2312"/>
          <w:sz w:val="32"/>
          <w:szCs w:val="32"/>
        </w:rPr>
        <w:t>十三是协助公司处理公司劳资事务；根据公司的需要和书面要求，邀请专家或指派本所资深律师每年至少</w:t>
      </w:r>
      <w:r>
        <w:rPr>
          <w:rFonts w:eastAsia="仿宋_GB2312"/>
          <w:sz w:val="32"/>
          <w:szCs w:val="32"/>
        </w:rPr>
        <w:t>2次到公司对公司员工进行相关法律知识培训。</w:t>
      </w:r>
    </w:p>
    <w:p w14:paraId="5D8A70AD">
      <w:pPr>
        <w:spacing w:line="580" w:lineRule="exact"/>
        <w:ind w:firstLine="640" w:firstLineChars="200"/>
        <w:rPr>
          <w:rFonts w:eastAsia="仿宋_GB2312"/>
          <w:sz w:val="32"/>
          <w:szCs w:val="32"/>
        </w:rPr>
      </w:pPr>
      <w:r>
        <w:rPr>
          <w:rFonts w:hint="eastAsia" w:eastAsia="仿宋_GB2312"/>
          <w:sz w:val="32"/>
          <w:szCs w:val="32"/>
        </w:rPr>
        <w:t>十四是根据公司需要，即时提供相关法律服务，若不能指派律师到公司现场提供法律服务，需</w:t>
      </w:r>
      <w:r>
        <w:rPr>
          <w:rFonts w:eastAsia="仿宋_GB2312"/>
          <w:sz w:val="32"/>
          <w:szCs w:val="32"/>
        </w:rPr>
        <w:t>24小时内邮件书面答复公司急需的法律服务。</w:t>
      </w:r>
    </w:p>
    <w:p w14:paraId="671917BA">
      <w:pPr>
        <w:spacing w:line="580" w:lineRule="exact"/>
        <w:ind w:firstLine="640" w:firstLineChars="200"/>
        <w:rPr>
          <w:rFonts w:eastAsia="仿宋_GB2312"/>
          <w:sz w:val="32"/>
          <w:szCs w:val="32"/>
        </w:rPr>
      </w:pPr>
      <w:r>
        <w:rPr>
          <w:rFonts w:hint="eastAsia" w:eastAsia="仿宋_GB2312"/>
          <w:sz w:val="32"/>
          <w:szCs w:val="32"/>
        </w:rPr>
        <w:t>十五是就公司准备进行诉讼、仲裁、行政复议的案件进行法律论证、策划。</w:t>
      </w:r>
    </w:p>
    <w:p w14:paraId="24AF633F">
      <w:pPr>
        <w:spacing w:line="580" w:lineRule="exact"/>
        <w:ind w:firstLine="640" w:firstLineChars="200"/>
        <w:rPr>
          <w:rFonts w:eastAsia="仿宋_GB2312"/>
          <w:sz w:val="32"/>
          <w:szCs w:val="32"/>
        </w:rPr>
      </w:pPr>
      <w:r>
        <w:rPr>
          <w:rFonts w:hint="eastAsia" w:eastAsia="仿宋_GB2312"/>
          <w:sz w:val="32"/>
          <w:szCs w:val="32"/>
        </w:rPr>
        <w:t>十六是根据公司安排，编撰公司法律法规文件汇编、法律纠纷案例汇编。</w:t>
      </w:r>
    </w:p>
    <w:p w14:paraId="5AF3C2BA">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eastAsia="仿宋_GB2312"/>
          <w:sz w:val="32"/>
          <w:szCs w:val="32"/>
        </w:rPr>
      </w:pPr>
      <w:r>
        <w:rPr>
          <w:rFonts w:hint="eastAsia" w:eastAsia="仿宋_GB2312"/>
          <w:sz w:val="32"/>
          <w:szCs w:val="32"/>
        </w:rPr>
        <w:t>十七是承办公司委托的其他日常性法律事务。</w:t>
      </w:r>
    </w:p>
    <w:p w14:paraId="66963C47">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w:t>
      </w:r>
      <w:r>
        <w:rPr>
          <w:rFonts w:hint="eastAsia" w:ascii="Times New Roman" w:hAnsi="Times New Roman" w:eastAsia="仿宋_GB2312" w:cs="Times New Roman"/>
          <w:sz w:val="32"/>
          <w:szCs w:val="32"/>
          <w:lang w:val="en-US" w:eastAsia="zh-CN"/>
        </w:rPr>
        <w:t>服务</w:t>
      </w:r>
      <w:r>
        <w:rPr>
          <w:rFonts w:hint="eastAsia" w:ascii="Times New Roman" w:hAnsi="Times New Roman" w:eastAsia="仿宋_GB2312" w:cs="Times New Roman"/>
          <w:sz w:val="32"/>
          <w:szCs w:val="32"/>
        </w:rPr>
        <w:t>费及支付方式</w:t>
      </w:r>
    </w:p>
    <w:p w14:paraId="4FCA3FA6">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1、常年法律服务顾问费</w:t>
      </w:r>
    </w:p>
    <w:p w14:paraId="0B2FAE3F">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乙方收取的常年法律顾问费为人民币        元/年（大写：          ），该费用应于本协议生效后每年度分两次付至以下帐号：</w:t>
      </w:r>
    </w:p>
    <w:p w14:paraId="5663A05C">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乙方户名：</w:t>
      </w:r>
    </w:p>
    <w:p w14:paraId="267E3C3F">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开户银行：</w:t>
      </w:r>
    </w:p>
    <w:p w14:paraId="1A9A4DE8">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银行帐号：</w:t>
      </w:r>
    </w:p>
    <w:p w14:paraId="7FF0A5EC">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具体支付方式为，首次于合同生效后甲方收到乙方开具的增值税专用发票起15个工作日内支付年度总价款的50%，首个年度余款在首个年度年到期后一个月内甲方收到乙方开具的增值税专用发票起15个工作日内付清；剩余一个年度的服务费为甲方于每半年到期后在收到乙方付款申请之日起15个工作日内付清有关款项。乙方应当按甲方要求足额开具顾问费发票。</w:t>
      </w:r>
    </w:p>
    <w:p w14:paraId="6018E8C5">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接受公司专项委托办理诉讼、仲裁等案件代理业务以及重大经营活动专项法律事务，服务费一事一议另行计算，收费标准不得高于四川省物价局和四川省司法厅公布的政府指导价，并由双方另订法律服务合同，但乙方在收费方面应给予甲方优惠。</w:t>
      </w:r>
    </w:p>
    <w:p w14:paraId="69860111">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（2）本合同到期终止或者提前解除的，双方应当书面确认和结清有关费用。</w:t>
      </w:r>
    </w:p>
    <w:p w14:paraId="076F9C5F">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2、工作费用</w:t>
      </w:r>
    </w:p>
    <w:p w14:paraId="7FBF6ACD">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（1）按照国家司法部门的规定，乙方律师在提供顾问法律服务和个案一般代理过程中发生的第三方收取的费用（包括但不限于诉讼费、仲裁费、公证费、鉴定费、评估费、审计费、查档费等）由甲方另行支付。</w:t>
      </w:r>
    </w:p>
    <w:p w14:paraId="5B98452A">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乙方在办理本合同项下的法律业务时所发生的成都市区以外的差旅费、住宿费等实际费用，不包括在本合同所规定的常年法律顾问费之内，该费用由甲方另行承担；或由乙方先行垫付，然后向甲方实报实销。</w:t>
      </w:r>
    </w:p>
    <w:p w14:paraId="35D823D0">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（3）乙方在办理本合同项下业务时所发生的成都市区内交通费用等正常办公室费用由乙方自行承担。</w:t>
      </w:r>
    </w:p>
    <w:p w14:paraId="5303B702">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四、甲方的义务</w:t>
      </w:r>
    </w:p>
    <w:p w14:paraId="0217D2E3">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1、与乙方及律师诚信合作，为乙方律师开展工作提供方便，向乙方和律师如实提供与法律顾问服务的事务有关的情况和资料；</w:t>
      </w:r>
    </w:p>
    <w:p w14:paraId="320239FC">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2、如有关的情况和事实发生变化，应及时告知乙方或律师；</w:t>
      </w:r>
    </w:p>
    <w:p w14:paraId="1D256AF7">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3、如变更联系信息，应及时通知乙方或律师；</w:t>
      </w:r>
    </w:p>
    <w:p w14:paraId="09CA318F">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4、按约定支付法律服务费；</w:t>
      </w:r>
    </w:p>
    <w:p w14:paraId="21BC354C">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5、向乙方或律师提出的要求应符合法律以及律师职业道德和执业纪律的规定。</w:t>
      </w:r>
    </w:p>
    <w:p w14:paraId="3E5F0FF2">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五、乙方及其人员的义务</w:t>
      </w:r>
    </w:p>
    <w:p w14:paraId="14C9DB86">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1、必须遵守职业道德和执业纪律；</w:t>
      </w:r>
    </w:p>
    <w:p w14:paraId="2ED4D703">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2、应当勤勉尽职，依法在本合同约定范围内维护甲方的利益；</w:t>
      </w:r>
    </w:p>
    <w:p w14:paraId="7AACFC4E">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3、应根据甲方的委托及时向甲方出具法律意见；</w:t>
      </w:r>
    </w:p>
    <w:p w14:paraId="78836133">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4、无权超越甲方授权行事，如确有需要，应当由甲方另行给予明确的授权；</w:t>
      </w:r>
    </w:p>
    <w:p w14:paraId="242AB160">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5、乙方及其人员变更联系信息的，应及时通知甲方；</w:t>
      </w:r>
    </w:p>
    <w:p w14:paraId="095F5E3B">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6、乙方及其人员对因履行本合同而获知的甲方信息负有保密义务。</w:t>
      </w:r>
    </w:p>
    <w:p w14:paraId="76D31A22">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六、保密</w:t>
      </w:r>
    </w:p>
    <w:p w14:paraId="4DA1EC7B">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1、乙方及其人员对于本合同及本合同履行中所获知的有关甲方的资料、信息等均无限期地承担保密责任，不得向任何第三方披露或用于自用目的。</w:t>
      </w:r>
    </w:p>
    <w:p w14:paraId="1E95B08D">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2、乙方违反上述保密约定，甲方有权立即终止本合同并要求乙方承担违约责任。</w:t>
      </w:r>
    </w:p>
    <w:p w14:paraId="6531E56D">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七、利益冲突</w:t>
      </w:r>
    </w:p>
    <w:p w14:paraId="39599B08">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乙方及其人员应将已经或正在或可能存在的为与甲方有利益冲突的当事人提供法律服务的情况如实告知甲方。在发生利益冲突的情况下，甲方有权且应当选择继续签订/ 履行合同或改变委托权限或解除合同，乙方有权做出回避的安排。</w:t>
      </w:r>
    </w:p>
    <w:p w14:paraId="4AD9CCBE">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八、本合同的变更或解除</w:t>
      </w:r>
    </w:p>
    <w:p w14:paraId="016D7CFD">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本合同的变更或解除须经双方协商一致，未尽事宜由双方另行协商。</w:t>
      </w:r>
    </w:p>
    <w:p w14:paraId="5FA327E9">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九、争议的解决</w:t>
      </w:r>
    </w:p>
    <w:p w14:paraId="03201958">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如果甲乙双方就本合同和与本合同相关的事项发生争议，应当友好协商解决。如协商不成，任何一方均有权将争议提交到甲方所在地人民法院裁决。</w:t>
      </w:r>
    </w:p>
    <w:p w14:paraId="7B01C1CD">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十、 本合同的生效及其他</w:t>
      </w:r>
    </w:p>
    <w:p w14:paraId="49D3D7BC">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1、本合同一式四份，双方各执二份，具有同等法律效力。</w:t>
      </w:r>
    </w:p>
    <w:p w14:paraId="37C2B94C">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2、本合同经双方法定代表人或委托授权代理人签字并加盖公章后生效。</w:t>
      </w:r>
    </w:p>
    <w:p w14:paraId="1669C549">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3、甲方每年将进行服务质量评价，如未达到甲方要求，将按照合同约定解除合同。</w:t>
      </w:r>
    </w:p>
    <w:p w14:paraId="73B05A20">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甲方：</w:t>
      </w:r>
    </w:p>
    <w:p w14:paraId="2759D2E3">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法定代表人或授权签约代表人：</w:t>
      </w:r>
    </w:p>
    <w:p w14:paraId="2B55E66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签订日期：　　　　   年     月     日</w:t>
      </w:r>
    </w:p>
    <w:p w14:paraId="798DB5A4">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乙方：</w:t>
      </w:r>
    </w:p>
    <w:p w14:paraId="737067A6">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法定代表人或授权签约代表人：</w:t>
      </w:r>
    </w:p>
    <w:p w14:paraId="75B7717C">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签订日期：           年     月     日</w:t>
      </w:r>
    </w:p>
    <w:p w14:paraId="5755F458">
      <w:pPr>
        <w:keepNext w:val="0"/>
        <w:keepLines w:val="0"/>
        <w:pageBreakBefore w:val="0"/>
        <w:widowControl w:val="0"/>
        <w:kinsoku/>
        <w:wordWrap/>
        <w:overflowPunct/>
        <w:topLinePunct w:val="0"/>
        <w:autoSpaceDE/>
        <w:autoSpaceDN/>
        <w:bidi w:val="0"/>
        <w:adjustRightInd/>
        <w:snapToGrid/>
        <w:spacing w:line="680" w:lineRule="exact"/>
        <w:ind w:firstLine="640" w:firstLineChars="200"/>
        <w:textAlignment w:val="auto"/>
        <w:rPr>
          <w:rFonts w:hint="eastAsia" w:ascii="Times New Roman" w:hAnsi="Times New Roman" w:eastAsia="仿宋_GB2312" w:cs="Times New Roman"/>
          <w:sz w:val="32"/>
          <w:szCs w:val="32"/>
        </w:rPr>
      </w:pPr>
    </w:p>
    <w:p w14:paraId="46CBF2BC">
      <w:pPr>
        <w:pStyle w:val="4"/>
      </w:pPr>
    </w:p>
    <w:p w14:paraId="3D288AAD"/>
    <w:p w14:paraId="110E54FC">
      <w:pPr>
        <w:pStyle w:val="16"/>
      </w:pPr>
    </w:p>
    <w:p w14:paraId="7FE018F0"/>
    <w:p w14:paraId="4CB400B5">
      <w:pPr>
        <w:sectPr>
          <w:footerReference r:id="rId4" w:type="first"/>
          <w:footerReference r:id="rId3" w:type="default"/>
          <w:pgSz w:w="11906" w:h="16838"/>
          <w:pgMar w:top="1440" w:right="1797" w:bottom="1440" w:left="1417" w:header="851" w:footer="992" w:gutter="0"/>
          <w:pgNumType w:start="1"/>
          <w:cols w:space="720" w:num="1"/>
          <w:titlePg/>
          <w:docGrid w:type="lines" w:linePitch="312" w:charSpace="0"/>
        </w:sectPr>
      </w:pPr>
    </w:p>
    <w:p w14:paraId="41BF519E"/>
    <w:p w14:paraId="4C8D39C9">
      <w:pPr>
        <w:pStyle w:val="16"/>
      </w:pPr>
    </w:p>
    <w:bookmarkEnd w:id="9"/>
    <w:bookmarkEnd w:id="10"/>
    <w:p w14:paraId="0914F77E">
      <w:pPr>
        <w:numPr>
          <w:ilvl w:val="0"/>
          <w:numId w:val="2"/>
        </w:numPr>
        <w:ind w:firstLine="720"/>
        <w:jc w:val="center"/>
        <w:rPr>
          <w:rStyle w:val="14"/>
          <w:rFonts w:ascii="黑体" w:hAnsi="黑体"/>
          <w:b w:val="0"/>
          <w:sz w:val="36"/>
          <w:szCs w:val="36"/>
        </w:rPr>
      </w:pPr>
      <w:r>
        <w:rPr>
          <w:rStyle w:val="14"/>
          <w:rFonts w:hint="eastAsia" w:ascii="黑体" w:hAnsi="黑体"/>
          <w:b w:val="0"/>
          <w:sz w:val="36"/>
          <w:szCs w:val="36"/>
        </w:rPr>
        <w:t>响应文件格式</w:t>
      </w:r>
      <w:bookmarkStart w:id="11" w:name="_Toc217446082"/>
    </w:p>
    <w:p w14:paraId="3A9995AA">
      <w:pPr>
        <w:rPr>
          <w:rStyle w:val="14"/>
          <w:rFonts w:hint="eastAsia" w:ascii="黑体" w:hAnsi="黑体"/>
          <w:sz w:val="36"/>
          <w:szCs w:val="36"/>
        </w:rPr>
      </w:pPr>
      <w:bookmarkStart w:id="12" w:name="_Toc317509428"/>
      <w:bookmarkStart w:id="13" w:name="_Toc325464857"/>
    </w:p>
    <w:p w14:paraId="31D084C8">
      <w:pPr>
        <w:spacing w:line="360" w:lineRule="auto"/>
        <w:jc w:val="center"/>
        <w:rPr>
          <w:rFonts w:hint="eastAsia" w:ascii="仿宋_GB2312" w:eastAsia="仿宋_GB2312"/>
          <w:sz w:val="44"/>
          <w:szCs w:val="44"/>
        </w:rPr>
      </w:pPr>
      <w:bookmarkStart w:id="14" w:name="_Toc165_WPSOffice_Level1"/>
      <w:r>
        <w:rPr>
          <w:rFonts w:hint="eastAsia" w:ascii="仿宋_GB2312" w:eastAsia="仿宋_GB2312"/>
          <w:sz w:val="44"/>
          <w:szCs w:val="44"/>
        </w:rPr>
        <w:t>四川能投发展股份有限公司</w:t>
      </w:r>
      <w:bookmarkEnd w:id="14"/>
      <w:bookmarkStart w:id="15" w:name="_Toc22363_WPSOffice_Level1"/>
    </w:p>
    <w:p w14:paraId="7F235530">
      <w:pPr>
        <w:spacing w:line="360" w:lineRule="auto"/>
        <w:jc w:val="center"/>
        <w:rPr>
          <w:rFonts w:hint="eastAsia" w:ascii="方正小标宋简体" w:hAnsi="宋体" w:eastAsia="方正小标宋简体"/>
          <w:sz w:val="72"/>
          <w:szCs w:val="72"/>
        </w:rPr>
      </w:pPr>
      <w:r>
        <w:rPr>
          <w:rFonts w:hint="eastAsia" w:ascii="仿宋_GB2312" w:eastAsia="仿宋_GB2312"/>
          <w:sz w:val="44"/>
          <w:szCs w:val="44"/>
        </w:rPr>
        <w:t>境内常年法律顾问服务项目</w:t>
      </w:r>
    </w:p>
    <w:bookmarkEnd w:id="15"/>
    <w:p w14:paraId="1AD6D42A">
      <w:pPr>
        <w:spacing w:line="360" w:lineRule="auto"/>
        <w:jc w:val="center"/>
        <w:rPr>
          <w:rFonts w:hint="eastAsia" w:ascii="方正小标宋简体" w:hAnsi="宋体" w:eastAsia="方正小标宋简体"/>
          <w:sz w:val="72"/>
          <w:szCs w:val="72"/>
          <w:lang w:val="en-US" w:eastAsia="zh-CN"/>
        </w:rPr>
      </w:pPr>
      <w:r>
        <w:rPr>
          <w:rFonts w:hint="eastAsia" w:ascii="方正小标宋简体" w:hAnsi="宋体" w:eastAsia="方正小标宋简体"/>
          <w:sz w:val="72"/>
          <w:szCs w:val="72"/>
          <w:lang w:val="en-US" w:eastAsia="zh-CN"/>
        </w:rPr>
        <w:t>询</w:t>
      </w:r>
    </w:p>
    <w:p w14:paraId="3243C64E">
      <w:pPr>
        <w:spacing w:line="360" w:lineRule="auto"/>
        <w:jc w:val="center"/>
        <w:rPr>
          <w:rFonts w:hint="eastAsia" w:ascii="方正小标宋简体" w:hAnsi="宋体" w:eastAsia="方正小标宋简体"/>
          <w:sz w:val="72"/>
          <w:szCs w:val="72"/>
          <w:lang w:eastAsia="zh-CN"/>
        </w:rPr>
      </w:pPr>
      <w:r>
        <w:rPr>
          <w:rFonts w:hint="eastAsia" w:ascii="方正小标宋简体" w:hAnsi="宋体" w:eastAsia="方正小标宋简体"/>
          <w:sz w:val="72"/>
          <w:szCs w:val="72"/>
          <w:lang w:val="en-US" w:eastAsia="zh-CN"/>
        </w:rPr>
        <w:t>比</w:t>
      </w:r>
    </w:p>
    <w:p w14:paraId="0ECA4821">
      <w:pPr>
        <w:spacing w:line="360" w:lineRule="auto"/>
        <w:jc w:val="center"/>
        <w:rPr>
          <w:rFonts w:ascii="方正小标宋简体" w:hAnsi="宋体" w:eastAsia="方正小标宋简体"/>
          <w:sz w:val="72"/>
          <w:szCs w:val="72"/>
        </w:rPr>
      </w:pPr>
      <w:bookmarkStart w:id="16" w:name="_Toc13238_WPSOffice_Level1"/>
      <w:r>
        <w:rPr>
          <w:rFonts w:hint="eastAsia" w:ascii="方正小标宋简体" w:hAnsi="宋体" w:eastAsia="方正小标宋简体"/>
          <w:sz w:val="72"/>
          <w:szCs w:val="72"/>
        </w:rPr>
        <w:t>响</w:t>
      </w:r>
      <w:bookmarkEnd w:id="16"/>
    </w:p>
    <w:p w14:paraId="1FBC48F7">
      <w:pPr>
        <w:spacing w:line="360" w:lineRule="auto"/>
        <w:jc w:val="center"/>
        <w:rPr>
          <w:rFonts w:ascii="方正小标宋简体" w:hAnsi="宋体" w:eastAsia="方正小标宋简体"/>
          <w:sz w:val="72"/>
          <w:szCs w:val="72"/>
        </w:rPr>
      </w:pPr>
      <w:bookmarkStart w:id="17" w:name="_Toc1239_WPSOffice_Level1"/>
      <w:r>
        <w:rPr>
          <w:rFonts w:hint="eastAsia" w:ascii="方正小标宋简体" w:hAnsi="宋体" w:eastAsia="方正小标宋简体"/>
          <w:sz w:val="72"/>
          <w:szCs w:val="72"/>
        </w:rPr>
        <w:t>应</w:t>
      </w:r>
      <w:bookmarkEnd w:id="17"/>
    </w:p>
    <w:p w14:paraId="0EC9A14B">
      <w:pPr>
        <w:spacing w:line="360" w:lineRule="auto"/>
        <w:jc w:val="center"/>
        <w:rPr>
          <w:rFonts w:ascii="方正小标宋简体" w:hAnsi="宋体" w:eastAsia="方正小标宋简体"/>
          <w:sz w:val="72"/>
          <w:szCs w:val="72"/>
        </w:rPr>
      </w:pPr>
      <w:bookmarkStart w:id="18" w:name="_Toc11541_WPSOffice_Level1"/>
      <w:r>
        <w:rPr>
          <w:rFonts w:hint="eastAsia" w:ascii="方正小标宋简体" w:hAnsi="宋体" w:eastAsia="方正小标宋简体"/>
          <w:sz w:val="72"/>
          <w:szCs w:val="72"/>
        </w:rPr>
        <w:t>文</w:t>
      </w:r>
      <w:bookmarkEnd w:id="18"/>
    </w:p>
    <w:p w14:paraId="21A02F55">
      <w:pPr>
        <w:spacing w:line="360" w:lineRule="auto"/>
        <w:jc w:val="center"/>
        <w:rPr>
          <w:rFonts w:ascii="仿宋_GB2312" w:hAnsi="宋体" w:eastAsia="仿宋_GB2312"/>
          <w:sz w:val="30"/>
          <w:szCs w:val="30"/>
        </w:rPr>
      </w:pPr>
      <w:bookmarkStart w:id="19" w:name="_Toc22955_WPSOffice_Level1"/>
      <w:r>
        <w:rPr>
          <w:rFonts w:hint="eastAsia" w:ascii="方正小标宋简体" w:hAnsi="宋体" w:eastAsia="方正小标宋简体"/>
          <w:sz w:val="72"/>
          <w:szCs w:val="72"/>
        </w:rPr>
        <w:t>件</w:t>
      </w:r>
      <w:bookmarkEnd w:id="19"/>
    </w:p>
    <w:p w14:paraId="2856458A">
      <w:pPr>
        <w:spacing w:line="480" w:lineRule="auto"/>
        <w:ind w:firstLine="320" w:firstLineChars="100"/>
        <w:rPr>
          <w:rFonts w:ascii="仿宋_GB2312" w:hAnsi="宋体" w:eastAsia="仿宋_GB2312"/>
          <w:sz w:val="32"/>
          <w:szCs w:val="32"/>
          <w:u w:val="single"/>
        </w:rPr>
      </w:pPr>
      <w:r>
        <w:rPr>
          <w:rFonts w:hint="eastAsia" w:ascii="仿宋_GB2312" w:hAnsi="宋体" w:eastAsia="仿宋_GB2312"/>
          <w:sz w:val="32"/>
          <w:szCs w:val="32"/>
        </w:rPr>
        <w:t>响应人：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（盖单位章）</w:t>
      </w:r>
    </w:p>
    <w:p w14:paraId="6F358DF8">
      <w:pPr>
        <w:spacing w:line="480" w:lineRule="auto"/>
        <w:ind w:firstLine="320" w:firstLineChars="100"/>
        <w:rPr>
          <w:rFonts w:ascii="仿宋_GB2312" w:hAnsi="宋体" w:eastAsia="仿宋_GB2312"/>
          <w:sz w:val="32"/>
          <w:szCs w:val="32"/>
        </w:rPr>
      </w:pPr>
      <w:r>
        <w:rPr>
          <w:rFonts w:hint="eastAsia" w:ascii="仿宋_GB2312" w:hAnsi="宋体" w:eastAsia="仿宋_GB2312"/>
          <w:sz w:val="32"/>
          <w:szCs w:val="32"/>
        </w:rPr>
        <w:t>法定代表人或其授权委托代理人：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（签字）</w:t>
      </w:r>
    </w:p>
    <w:p w14:paraId="7CF0762B">
      <w:pPr>
        <w:spacing w:line="480" w:lineRule="auto"/>
        <w:jc w:val="center"/>
        <w:rPr>
          <w:rFonts w:ascii="仿宋_GB2312" w:hAnsi="宋体" w:eastAsia="仿宋_GB2312"/>
          <w:sz w:val="32"/>
          <w:szCs w:val="32"/>
        </w:rPr>
      </w:pPr>
      <w:bookmarkStart w:id="20" w:name="_Toc15210_WPSOffice_Level1"/>
      <w:r>
        <w:rPr>
          <w:rFonts w:hint="eastAsia" w:ascii="仿宋_GB2312" w:hAnsi="宋体" w:eastAsia="仿宋_GB2312"/>
          <w:sz w:val="32"/>
          <w:szCs w:val="32"/>
          <w:u w:val="single"/>
        </w:rPr>
        <w:t>202</w:t>
      </w:r>
      <w:r>
        <w:rPr>
          <w:rFonts w:hint="eastAsia" w:ascii="仿宋_GB2312" w:hAnsi="宋体" w:eastAsia="仿宋_GB2312"/>
          <w:sz w:val="32"/>
          <w:szCs w:val="32"/>
          <w:u w:val="single"/>
          <w:lang w:val="en-US" w:eastAsia="zh-CN"/>
        </w:rPr>
        <w:t>6</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bookmarkEnd w:id="20"/>
    </w:p>
    <w:p w14:paraId="0BA07DE9">
      <w:pPr>
        <w:spacing w:line="480" w:lineRule="auto"/>
        <w:jc w:val="center"/>
        <w:rPr>
          <w:rFonts w:ascii="宋体" w:hAnsi="宋体"/>
          <w:kern w:val="0"/>
          <w:sz w:val="32"/>
          <w:szCs w:val="32"/>
        </w:rPr>
      </w:pPr>
      <w:bookmarkStart w:id="21" w:name="_Toc363746230"/>
      <w:bookmarkStart w:id="22" w:name="_Toc366754332"/>
      <w:bookmarkStart w:id="23" w:name="_Toc28527"/>
    </w:p>
    <w:p w14:paraId="4FCFE133">
      <w:pPr>
        <w:jc w:val="center"/>
        <w:rPr>
          <w:rFonts w:ascii="黑体" w:hAnsi="黑体" w:eastAsia="黑体"/>
          <w:sz w:val="32"/>
          <w:szCs w:val="32"/>
        </w:rPr>
      </w:pPr>
      <w:bookmarkStart w:id="24" w:name="_Toc458086464"/>
    </w:p>
    <w:p w14:paraId="649E4E5C">
      <w:pPr>
        <w:jc w:val="center"/>
        <w:rPr>
          <w:rFonts w:hint="eastAsia" w:ascii="黑体" w:hAnsi="黑体" w:eastAsia="黑体"/>
          <w:sz w:val="32"/>
          <w:szCs w:val="32"/>
        </w:rPr>
      </w:pPr>
      <w:bookmarkStart w:id="25" w:name="_Toc6487_WPSOffice_Level1"/>
    </w:p>
    <w:p w14:paraId="696F882F">
      <w:pPr>
        <w:jc w:val="center"/>
        <w:rPr>
          <w:rFonts w:ascii="黑体" w:hAnsi="黑体" w:eastAsia="黑体"/>
          <w:sz w:val="32"/>
          <w:szCs w:val="32"/>
        </w:rPr>
      </w:pPr>
      <w:r>
        <w:rPr>
          <w:rFonts w:hint="eastAsia" w:ascii="黑体" w:hAnsi="黑体" w:eastAsia="黑体"/>
          <w:sz w:val="32"/>
          <w:szCs w:val="32"/>
        </w:rPr>
        <w:t>目    录</w:t>
      </w:r>
      <w:bookmarkEnd w:id="21"/>
      <w:bookmarkEnd w:id="22"/>
      <w:bookmarkEnd w:id="23"/>
      <w:bookmarkEnd w:id="24"/>
      <w:bookmarkEnd w:id="25"/>
    </w:p>
    <w:p w14:paraId="6C3DD802">
      <w:pPr>
        <w:spacing w:line="540" w:lineRule="exact"/>
        <w:rPr>
          <w:rFonts w:ascii="宋体" w:hAnsi="宋体"/>
        </w:rPr>
      </w:pPr>
    </w:p>
    <w:p w14:paraId="5DCAFBDE">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一、</w:t>
      </w:r>
      <w:r>
        <w:rPr>
          <w:rFonts w:hint="eastAsia" w:ascii="仿宋_GB2312" w:hAnsi="宋体" w:eastAsia="仿宋_GB2312"/>
          <w:sz w:val="24"/>
          <w:szCs w:val="24"/>
          <w:lang w:eastAsia="zh-CN"/>
        </w:rPr>
        <w:t>询比</w:t>
      </w:r>
      <w:r>
        <w:rPr>
          <w:rFonts w:hint="eastAsia" w:ascii="仿宋_GB2312" w:hAnsi="宋体" w:eastAsia="仿宋_GB2312"/>
          <w:sz w:val="24"/>
          <w:szCs w:val="24"/>
        </w:rPr>
        <w:t>响应函……………………………………………………………（）</w:t>
      </w:r>
    </w:p>
    <w:p w14:paraId="4E7CB397">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二、法定代表人证明书……………………………………………………（）</w:t>
      </w:r>
    </w:p>
    <w:p w14:paraId="32783501">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三、法定代表人授权委托书………………………………………………（）</w:t>
      </w:r>
    </w:p>
    <w:p w14:paraId="3690C6CC">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四、响应人情况介绍………………………………………………………（）</w:t>
      </w:r>
    </w:p>
    <w:p w14:paraId="4710C7A1">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五、</w:t>
      </w:r>
      <w:r>
        <w:rPr>
          <w:rFonts w:hint="eastAsia" w:ascii="仿宋_GB2312" w:hAnsi="宋体" w:eastAsia="仿宋_GB2312" w:cs="宋体"/>
          <w:sz w:val="24"/>
          <w:szCs w:val="24"/>
        </w:rPr>
        <w:t>报价部分</w:t>
      </w:r>
      <w:r>
        <w:rPr>
          <w:rFonts w:hint="eastAsia" w:ascii="仿宋_GB2312" w:hAnsi="宋体" w:eastAsia="仿宋_GB2312"/>
          <w:sz w:val="24"/>
          <w:szCs w:val="24"/>
        </w:rPr>
        <w:t>………………………………………………………………（）</w:t>
      </w:r>
    </w:p>
    <w:p w14:paraId="20436A29">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六、业绩一览表……………………………………………………………（）</w:t>
      </w:r>
    </w:p>
    <w:p w14:paraId="7774B8E2">
      <w:pPr>
        <w:spacing w:line="5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七、项目管理机构组成表…………………………………………………（）</w:t>
      </w:r>
    </w:p>
    <w:p w14:paraId="58960C09">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八、拟派项目负责人情况表………………………………………………（）</w:t>
      </w:r>
    </w:p>
    <w:p w14:paraId="33DD6F5A">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九、拟派团队其他人员情况表……………………………………………（）</w:t>
      </w:r>
    </w:p>
    <w:p w14:paraId="08F12E55">
      <w:pPr>
        <w:spacing w:line="5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十、项目实施方案…………………………………………………………（）</w:t>
      </w:r>
    </w:p>
    <w:p w14:paraId="3FEAF830">
      <w:pPr>
        <w:spacing w:line="5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十一、项目工作计划………………………………………………………（）</w:t>
      </w:r>
    </w:p>
    <w:p w14:paraId="5E75EFD0">
      <w:pPr>
        <w:spacing w:line="56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十二、承诺…………………………………………………………………（）</w:t>
      </w:r>
    </w:p>
    <w:p w14:paraId="56C3043E">
      <w:pPr>
        <w:spacing w:line="560" w:lineRule="exact"/>
        <w:ind w:firstLine="480" w:firstLineChars="200"/>
        <w:rPr>
          <w:rFonts w:ascii="仿宋_GB2312" w:hAnsi="宋体" w:eastAsia="仿宋_GB2312"/>
          <w:sz w:val="24"/>
          <w:szCs w:val="24"/>
        </w:rPr>
      </w:pPr>
      <w:r>
        <w:rPr>
          <w:rFonts w:hint="eastAsia" w:ascii="仿宋_GB2312" w:hAnsi="宋体" w:eastAsia="仿宋_GB2312"/>
          <w:sz w:val="24"/>
          <w:szCs w:val="24"/>
        </w:rPr>
        <w:t>十三、采购人要求提供的其他材料………………………………………（）</w:t>
      </w:r>
    </w:p>
    <w:p w14:paraId="494B60AA">
      <w:pPr>
        <w:spacing w:line="560" w:lineRule="exact"/>
        <w:rPr>
          <w:rFonts w:ascii="宋体" w:hAnsi="宋体"/>
          <w:sz w:val="24"/>
          <w:szCs w:val="24"/>
        </w:rPr>
      </w:pPr>
    </w:p>
    <w:p w14:paraId="7F426C35">
      <w:pPr>
        <w:spacing w:line="560" w:lineRule="exact"/>
        <w:rPr>
          <w:rFonts w:ascii="宋体" w:hAnsi="宋体"/>
          <w:sz w:val="24"/>
          <w:szCs w:val="24"/>
        </w:rPr>
      </w:pPr>
    </w:p>
    <w:p w14:paraId="02BDC0E9"/>
    <w:p w14:paraId="0AC2F091">
      <w:pPr>
        <w:pStyle w:val="3"/>
        <w:spacing w:line="560" w:lineRule="exact"/>
        <w:jc w:val="center"/>
        <w:rPr>
          <w:rFonts w:ascii="黑体" w:hAnsi="黑体" w:eastAsia="黑体" w:cs="宋体"/>
          <w:sz w:val="36"/>
          <w:szCs w:val="36"/>
        </w:rPr>
      </w:pPr>
      <w:r>
        <w:rPr>
          <w:sz w:val="28"/>
        </w:rPr>
        <w:br w:type="page"/>
      </w:r>
      <w:bookmarkEnd w:id="11"/>
      <w:bookmarkEnd w:id="12"/>
      <w:bookmarkEnd w:id="13"/>
      <w:bookmarkStart w:id="26" w:name="_Toc2312_WPSOffice_Level1"/>
      <w:r>
        <w:rPr>
          <w:rFonts w:hint="eastAsia" w:ascii="黑体" w:hAnsi="黑体" w:eastAsia="黑体" w:cs="宋体"/>
          <w:sz w:val="36"/>
          <w:szCs w:val="36"/>
        </w:rPr>
        <w:t>一、</w:t>
      </w:r>
      <w:r>
        <w:rPr>
          <w:rFonts w:hint="eastAsia" w:ascii="黑体" w:hAnsi="黑体" w:eastAsia="黑体" w:cs="宋体"/>
          <w:sz w:val="36"/>
          <w:szCs w:val="36"/>
          <w:lang w:eastAsia="zh-CN"/>
        </w:rPr>
        <w:t>询比</w:t>
      </w:r>
      <w:r>
        <w:rPr>
          <w:rFonts w:hint="eastAsia" w:ascii="黑体" w:hAnsi="黑体" w:eastAsia="黑体" w:cs="宋体"/>
          <w:sz w:val="36"/>
          <w:szCs w:val="36"/>
        </w:rPr>
        <w:t>响应函</w:t>
      </w:r>
      <w:bookmarkEnd w:id="26"/>
    </w:p>
    <w:p w14:paraId="4E5AF0DB">
      <w:pPr>
        <w:pStyle w:val="3"/>
        <w:spacing w:line="560" w:lineRule="exact"/>
        <w:jc w:val="center"/>
        <w:rPr>
          <w:rFonts w:ascii="仿宋_GB2312" w:hAnsi="宋体" w:eastAsia="仿宋_GB2312" w:cs="宋体"/>
          <w:b/>
          <w:sz w:val="32"/>
          <w:szCs w:val="32"/>
        </w:rPr>
      </w:pPr>
    </w:p>
    <w:p w14:paraId="565AC40D">
      <w:pPr>
        <w:pStyle w:val="7"/>
        <w:spacing w:line="600" w:lineRule="exact"/>
        <w:ind w:left="0" w:leftChars="0"/>
        <w:jc w:val="left"/>
        <w:rPr>
          <w:rFonts w:ascii="仿宋_GB2312" w:hAnsi="宋体" w:eastAsia="仿宋_GB2312" w:cs="宋体"/>
          <w:sz w:val="32"/>
          <w:szCs w:val="32"/>
        </w:rPr>
      </w:pPr>
      <w:r>
        <w:rPr>
          <w:rFonts w:hint="eastAsia" w:ascii="仿宋_GB2312" w:hAnsi="宋体" w:eastAsia="仿宋_GB2312"/>
          <w:sz w:val="32"/>
          <w:szCs w:val="32"/>
          <w:u w:val="single"/>
        </w:rPr>
        <w:t xml:space="preserve">                        </w:t>
      </w:r>
      <w:r>
        <w:rPr>
          <w:rFonts w:hint="eastAsia" w:ascii="仿宋_GB2312" w:hAnsi="宋体" w:eastAsia="仿宋_GB2312" w:cs="宋体"/>
          <w:sz w:val="32"/>
          <w:szCs w:val="32"/>
        </w:rPr>
        <w:t>(采购人名称)：</w:t>
      </w:r>
    </w:p>
    <w:p w14:paraId="01E852E1">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一、我方全面研究了 </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项目</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文件，决定参加采购人组织的本项目</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。我方授权</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(姓名、职务)代表我方</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(响应人名称)全权处理本项目</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的有关事宜。</w:t>
      </w:r>
    </w:p>
    <w:p w14:paraId="407D0DFA">
      <w:pPr>
        <w:spacing w:line="600"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二、我方自愿按照</w:t>
      </w:r>
      <w:r>
        <w:rPr>
          <w:rFonts w:hint="eastAsia" w:ascii="仿宋_GB2312" w:hAnsi="宋体" w:eastAsia="仿宋_GB2312" w:cs="宋体"/>
          <w:sz w:val="32"/>
          <w:szCs w:val="32"/>
          <w:lang w:eastAsia="zh-CN"/>
        </w:rPr>
        <w:t>询比采购</w:t>
      </w:r>
      <w:r>
        <w:rPr>
          <w:rFonts w:hint="eastAsia" w:ascii="仿宋_GB2312" w:hAnsi="宋体" w:eastAsia="仿宋_GB2312" w:cs="宋体"/>
          <w:sz w:val="32"/>
          <w:szCs w:val="32"/>
        </w:rPr>
        <w:t>文件规定的各项要求完成本项目全部工作，报价为人民币            元(大写：                           )。</w:t>
      </w:r>
    </w:p>
    <w:p w14:paraId="4292BC36">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三、一旦我方成交，我方将严格履行合同规定的责任和义务，保证于合同签字生效后在采购人要求的时间内完成本项目全部工作。</w:t>
      </w:r>
    </w:p>
    <w:p w14:paraId="57941803">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四、我方为本项目提交的响应文件正本</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份，副本</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份，电子文档</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份。</w:t>
      </w:r>
    </w:p>
    <w:p w14:paraId="3B7210AD">
      <w:pPr>
        <w:spacing w:line="600" w:lineRule="exact"/>
        <w:ind w:firstLine="640" w:firstLineChars="200"/>
        <w:rPr>
          <w:rFonts w:ascii="仿宋_GB2312" w:hAnsi="宋体" w:eastAsia="仿宋_GB2312" w:cs="宋体"/>
          <w:sz w:val="32"/>
          <w:szCs w:val="32"/>
          <w:u w:val="single"/>
        </w:rPr>
      </w:pPr>
      <w:r>
        <w:rPr>
          <w:rFonts w:hint="eastAsia" w:ascii="仿宋_GB2312" w:hAnsi="宋体" w:eastAsia="仿宋_GB2312" w:cs="宋体"/>
          <w:sz w:val="32"/>
          <w:szCs w:val="32"/>
        </w:rPr>
        <w:t>五、我方承诺，</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有效期为</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截止时间后</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个日历天内。</w:t>
      </w:r>
    </w:p>
    <w:p w14:paraId="2ECFE70C">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六、我方愿意提供采购人可能另外要求的，与</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有关的文件资料，并保证我方已提供和将要提供的文件资料是真实、准确的。</w:t>
      </w:r>
    </w:p>
    <w:p w14:paraId="6C053F49">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七、我方知道并同意：如果接到成交通知书后未按采购人要求的时间签订正式合同或坚持提出附加条件，采购人有权选择其他响应人为成交人。</w:t>
      </w:r>
    </w:p>
    <w:p w14:paraId="2065B1A4">
      <w:pPr>
        <w:spacing w:line="60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八、我方知道并同意，采购人并无义务必须接受所收到的价格最低的或其他任何响应文件。同时也理解，采购人不负担响应人任何参与</w:t>
      </w:r>
      <w:r>
        <w:rPr>
          <w:rFonts w:hint="eastAsia" w:ascii="仿宋_GB2312" w:hAnsi="宋体" w:eastAsia="仿宋_GB2312" w:cs="宋体"/>
          <w:sz w:val="32"/>
          <w:szCs w:val="32"/>
          <w:lang w:eastAsia="zh-CN"/>
        </w:rPr>
        <w:t>询比</w:t>
      </w:r>
      <w:r>
        <w:rPr>
          <w:rFonts w:hint="eastAsia" w:ascii="仿宋_GB2312" w:hAnsi="宋体" w:eastAsia="仿宋_GB2312" w:cs="宋体"/>
          <w:sz w:val="32"/>
          <w:szCs w:val="32"/>
        </w:rPr>
        <w:t>的费用。</w:t>
      </w:r>
    </w:p>
    <w:p w14:paraId="197814D2">
      <w:pPr>
        <w:spacing w:line="600" w:lineRule="exact"/>
        <w:ind w:firstLine="640" w:firstLineChars="200"/>
        <w:rPr>
          <w:rFonts w:ascii="仿宋_GB2312" w:hAnsi="Calibri" w:eastAsia="仿宋_GB2312"/>
          <w:sz w:val="32"/>
          <w:szCs w:val="32"/>
        </w:rPr>
      </w:pPr>
      <w:r>
        <w:rPr>
          <w:rFonts w:hint="eastAsia" w:ascii="仿宋_GB2312" w:hAnsi="Calibri" w:eastAsia="仿宋_GB2312"/>
          <w:sz w:val="32"/>
          <w:szCs w:val="32"/>
        </w:rPr>
        <w:t>九、我方郑重承诺：按采购人要求做好后期服务。</w:t>
      </w:r>
    </w:p>
    <w:p w14:paraId="1619290E">
      <w:pPr>
        <w:pStyle w:val="7"/>
        <w:spacing w:line="560" w:lineRule="exact"/>
        <w:rPr>
          <w:rFonts w:ascii="仿宋_GB2312" w:hAnsi="宋体" w:eastAsia="仿宋_GB2312" w:cs="宋体"/>
          <w:sz w:val="32"/>
          <w:szCs w:val="32"/>
        </w:rPr>
      </w:pPr>
    </w:p>
    <w:p w14:paraId="347745EA">
      <w:pPr>
        <w:pStyle w:val="7"/>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1F3868F4">
      <w:pPr>
        <w:pStyle w:val="7"/>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   </w:t>
      </w:r>
    </w:p>
    <w:p w14:paraId="590D8619">
      <w:pPr>
        <w:pStyle w:val="7"/>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通讯地址：</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w:t>
      </w:r>
    </w:p>
    <w:p w14:paraId="39766732">
      <w:pPr>
        <w:pStyle w:val="7"/>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邮政编码：</w:t>
      </w:r>
      <w:r>
        <w:rPr>
          <w:rFonts w:hint="eastAsia" w:ascii="仿宋_GB2312" w:hAnsi="宋体" w:eastAsia="仿宋_GB2312" w:cs="宋体"/>
          <w:sz w:val="32"/>
          <w:szCs w:val="32"/>
          <w:u w:val="single"/>
        </w:rPr>
        <w:t xml:space="preserve">                              </w:t>
      </w:r>
    </w:p>
    <w:p w14:paraId="346B6E7D">
      <w:pPr>
        <w:pStyle w:val="7"/>
        <w:spacing w:line="640" w:lineRule="exact"/>
        <w:ind w:left="0" w:leftChars="0" w:firstLine="640" w:firstLineChars="200"/>
        <w:rPr>
          <w:rFonts w:ascii="仿宋_GB2312" w:hAnsi="宋体" w:eastAsia="仿宋_GB2312" w:cs="宋体"/>
          <w:sz w:val="32"/>
          <w:szCs w:val="32"/>
        </w:rPr>
      </w:pPr>
      <w:r>
        <w:rPr>
          <w:rFonts w:hint="eastAsia" w:ascii="仿宋_GB2312" w:hAnsi="宋体" w:eastAsia="仿宋_GB2312" w:cs="宋体"/>
          <w:sz w:val="32"/>
          <w:szCs w:val="32"/>
        </w:rPr>
        <w:t>联系电话：</w:t>
      </w:r>
      <w:r>
        <w:rPr>
          <w:rFonts w:hint="eastAsia" w:ascii="仿宋_GB2312" w:hAnsi="宋体" w:eastAsia="仿宋_GB2312" w:cs="宋体"/>
          <w:sz w:val="32"/>
          <w:szCs w:val="32"/>
          <w:u w:val="single"/>
        </w:rPr>
        <w:t xml:space="preserve">                              </w:t>
      </w:r>
    </w:p>
    <w:p w14:paraId="07D48D0E">
      <w:pPr>
        <w:pStyle w:val="7"/>
        <w:spacing w:line="640" w:lineRule="exact"/>
        <w:ind w:left="0" w:leftChars="0" w:firstLine="640" w:firstLineChars="200"/>
        <w:jc w:val="left"/>
        <w:rPr>
          <w:rFonts w:hint="eastAsia" w:ascii="仿宋_GB2312" w:hAnsi="宋体" w:eastAsia="仿宋_GB2312" w:cs="宋体"/>
          <w:sz w:val="32"/>
          <w:szCs w:val="32"/>
          <w:u w:val="single"/>
        </w:rPr>
      </w:pPr>
      <w:r>
        <w:rPr>
          <w:rFonts w:hint="eastAsia" w:ascii="仿宋_GB2312" w:hAnsi="宋体" w:eastAsia="仿宋_GB2312" w:cs="宋体"/>
          <w:sz w:val="32"/>
          <w:szCs w:val="32"/>
        </w:rPr>
        <w:t>传    真：</w:t>
      </w:r>
      <w:r>
        <w:rPr>
          <w:rFonts w:hint="eastAsia" w:ascii="仿宋_GB2312" w:hAnsi="宋体" w:eastAsia="仿宋_GB2312" w:cs="宋体"/>
          <w:sz w:val="32"/>
          <w:szCs w:val="32"/>
          <w:u w:val="single"/>
        </w:rPr>
        <w:t xml:space="preserve">                              </w:t>
      </w:r>
    </w:p>
    <w:p w14:paraId="1FA3FFB3">
      <w:pPr>
        <w:pStyle w:val="7"/>
        <w:spacing w:line="640" w:lineRule="exact"/>
        <w:ind w:left="0" w:leftChars="0" w:firstLine="640" w:firstLineChars="200"/>
        <w:rPr>
          <w:rFonts w:ascii="仿宋_GB2312" w:hAnsi="宋体" w:eastAsia="仿宋_GB2312"/>
          <w:sz w:val="32"/>
          <w:szCs w:val="32"/>
        </w:rPr>
      </w:pPr>
      <w:r>
        <w:rPr>
          <w:rFonts w:hint="eastAsia" w:ascii="仿宋_GB2312" w:hAnsi="宋体" w:eastAsia="仿宋_GB2312"/>
          <w:sz w:val="32"/>
          <w:szCs w:val="32"/>
        </w:rPr>
        <w:t>日    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月</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6FD76520">
      <w:pPr>
        <w:pStyle w:val="7"/>
        <w:spacing w:line="640" w:lineRule="exact"/>
        <w:ind w:left="0" w:leftChars="0" w:firstLine="480" w:firstLineChars="200"/>
        <w:jc w:val="center"/>
        <w:rPr>
          <w:rFonts w:ascii="宋体" w:hAnsi="宋体" w:cs="宋体"/>
          <w:szCs w:val="28"/>
        </w:rPr>
      </w:pPr>
      <w:r>
        <w:rPr>
          <w:rFonts w:ascii="宋体" w:hAnsi="宋体" w:cs="宋体"/>
          <w:sz w:val="24"/>
        </w:rPr>
        <w:br w:type="page"/>
      </w:r>
      <w:bookmarkStart w:id="27" w:name="_Toc9405_WPSOffice_Level1"/>
      <w:bookmarkStart w:id="28" w:name="_Toc217446085"/>
      <w:bookmarkStart w:id="29" w:name="_Toc325464859"/>
      <w:bookmarkStart w:id="30" w:name="_Toc317509430"/>
      <w:r>
        <w:rPr>
          <w:rFonts w:hint="eastAsia" w:ascii="黑体" w:hAnsi="黑体" w:eastAsia="黑体" w:cs="宋体"/>
          <w:sz w:val="36"/>
          <w:szCs w:val="36"/>
        </w:rPr>
        <w:t>二、法定代表人证明书</w:t>
      </w:r>
      <w:bookmarkEnd w:id="27"/>
    </w:p>
    <w:p w14:paraId="02A32801">
      <w:pPr>
        <w:spacing w:line="640" w:lineRule="exact"/>
        <w:ind w:firstLine="640" w:firstLineChars="200"/>
        <w:jc w:val="left"/>
        <w:rPr>
          <w:rFonts w:ascii="宋体" w:hAnsi="宋体"/>
          <w:sz w:val="32"/>
          <w:szCs w:val="32"/>
        </w:rPr>
      </w:pPr>
      <w:r>
        <w:rPr>
          <w:rFonts w:hint="eastAsia" w:ascii="仿宋_GB2312" w:hAnsi="宋体" w:eastAsia="仿宋_GB2312"/>
          <w:sz w:val="32"/>
          <w:szCs w:val="32"/>
        </w:rPr>
        <w:t xml:space="preserve"> </w:t>
      </w:r>
    </w:p>
    <w:p w14:paraId="0B5D9D80">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单位名称：</w:t>
      </w:r>
      <w:r>
        <w:rPr>
          <w:rFonts w:hint="eastAsia" w:ascii="仿宋_GB2312" w:hAnsi="宋体" w:eastAsia="仿宋_GB2312"/>
          <w:sz w:val="32"/>
          <w:szCs w:val="32"/>
          <w:u w:val="single"/>
        </w:rPr>
        <w:t xml:space="preserve">                             </w:t>
      </w:r>
    </w:p>
    <w:p w14:paraId="4139CEA0">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单位性质：</w:t>
      </w:r>
      <w:r>
        <w:rPr>
          <w:rFonts w:hint="eastAsia" w:ascii="仿宋_GB2312" w:hAnsi="宋体" w:eastAsia="仿宋_GB2312"/>
          <w:sz w:val="32"/>
          <w:szCs w:val="32"/>
          <w:u w:val="single"/>
        </w:rPr>
        <w:t xml:space="preserve">                             </w:t>
      </w:r>
    </w:p>
    <w:p w14:paraId="2BE979AA">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地    址：</w:t>
      </w:r>
      <w:r>
        <w:rPr>
          <w:rFonts w:hint="eastAsia" w:ascii="仿宋_GB2312" w:hAnsi="宋体" w:eastAsia="仿宋_GB2312"/>
          <w:sz w:val="32"/>
          <w:szCs w:val="32"/>
          <w:u w:val="single"/>
        </w:rPr>
        <w:t xml:space="preserve">                             </w:t>
      </w:r>
    </w:p>
    <w:p w14:paraId="7B5B5EFE">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成立时间：</w:t>
      </w:r>
      <w:r>
        <w:rPr>
          <w:rFonts w:hint="eastAsia" w:ascii="仿宋_GB2312" w:hAnsi="宋体" w:eastAsia="仿宋_GB2312"/>
          <w:sz w:val="32"/>
          <w:szCs w:val="32"/>
          <w:u w:val="single"/>
        </w:rPr>
        <w:t xml:space="preserve">                             </w:t>
      </w:r>
    </w:p>
    <w:p w14:paraId="33CFE2C9">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经营期限：</w:t>
      </w:r>
      <w:r>
        <w:rPr>
          <w:rFonts w:hint="eastAsia" w:ascii="仿宋_GB2312" w:hAnsi="宋体" w:eastAsia="仿宋_GB2312"/>
          <w:sz w:val="32"/>
          <w:szCs w:val="32"/>
          <w:u w:val="single"/>
        </w:rPr>
        <w:t xml:space="preserve">                             </w:t>
      </w:r>
    </w:p>
    <w:p w14:paraId="0AC87AD2">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姓    名：</w:t>
      </w:r>
      <w:r>
        <w:rPr>
          <w:rFonts w:hint="eastAsia" w:ascii="仿宋_GB2312" w:hAnsi="宋体" w:eastAsia="仿宋_GB2312"/>
          <w:sz w:val="32"/>
          <w:szCs w:val="32"/>
          <w:u w:val="single"/>
        </w:rPr>
        <w:t xml:space="preserve">      </w:t>
      </w:r>
      <w:r>
        <w:rPr>
          <w:rFonts w:hint="eastAsia" w:ascii="仿宋_GB2312" w:hAnsi="宋体" w:eastAsia="仿宋_GB2312"/>
          <w:sz w:val="32"/>
          <w:szCs w:val="32"/>
        </w:rPr>
        <w:t>性别：</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年龄：</w:t>
      </w:r>
      <w:r>
        <w:rPr>
          <w:rFonts w:hint="eastAsia" w:ascii="仿宋_GB2312" w:hAnsi="宋体" w:eastAsia="仿宋_GB2312"/>
          <w:sz w:val="32"/>
          <w:szCs w:val="32"/>
          <w:u w:val="single"/>
        </w:rPr>
        <w:t xml:space="preserve">     </w:t>
      </w:r>
      <w:r>
        <w:rPr>
          <w:rFonts w:hint="eastAsia" w:ascii="仿宋_GB2312" w:hAnsi="宋体" w:eastAsia="仿宋_GB2312"/>
          <w:sz w:val="32"/>
          <w:szCs w:val="32"/>
        </w:rPr>
        <w:t>职务：</w:t>
      </w:r>
      <w:r>
        <w:rPr>
          <w:rFonts w:hint="eastAsia" w:ascii="仿宋_GB2312" w:hAnsi="宋体" w:eastAsia="仿宋_GB2312"/>
          <w:sz w:val="32"/>
          <w:szCs w:val="32"/>
          <w:u w:val="single"/>
        </w:rPr>
        <w:t xml:space="preserve">        </w:t>
      </w:r>
    </w:p>
    <w:p w14:paraId="67E25459">
      <w:pPr>
        <w:spacing w:line="640" w:lineRule="exact"/>
        <w:jc w:val="left"/>
        <w:rPr>
          <w:rFonts w:ascii="仿宋_GB2312" w:hAnsi="宋体" w:eastAsia="仿宋_GB2312"/>
          <w:sz w:val="32"/>
          <w:szCs w:val="32"/>
        </w:rPr>
      </w:pPr>
      <w:r>
        <w:rPr>
          <w:rFonts w:hint="eastAsia" w:ascii="仿宋_GB2312" w:hAnsi="宋体" w:eastAsia="仿宋_GB2312"/>
          <w:sz w:val="32"/>
          <w:szCs w:val="32"/>
        </w:rPr>
        <w:t>系</w:t>
      </w:r>
      <w:r>
        <w:rPr>
          <w:rFonts w:hint="eastAsia" w:ascii="仿宋_GB2312" w:hAnsi="宋体" w:eastAsia="仿宋_GB2312"/>
          <w:sz w:val="32"/>
          <w:szCs w:val="32"/>
          <w:u w:val="single"/>
        </w:rPr>
        <w:t xml:space="preserve">                         </w:t>
      </w:r>
      <w:r>
        <w:rPr>
          <w:rFonts w:hint="eastAsia" w:ascii="仿宋_GB2312" w:hAnsi="宋体" w:eastAsia="仿宋_GB2312"/>
          <w:sz w:val="32"/>
          <w:szCs w:val="32"/>
        </w:rPr>
        <w:t>（响应人全称）的法定代表人。</w:t>
      </w:r>
    </w:p>
    <w:p w14:paraId="7EE89D19">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特此证明。</w:t>
      </w:r>
    </w:p>
    <w:p w14:paraId="0281B222">
      <w:pPr>
        <w:spacing w:line="640" w:lineRule="exact"/>
        <w:jc w:val="left"/>
        <w:rPr>
          <w:rFonts w:ascii="仿宋_GB2312" w:hAnsi="宋体" w:eastAsia="仿宋_GB2312"/>
          <w:sz w:val="24"/>
          <w:szCs w:val="24"/>
        </w:rPr>
      </w:pPr>
    </w:p>
    <w:p w14:paraId="36EEB5C6">
      <w:pPr>
        <w:spacing w:line="640" w:lineRule="exact"/>
        <w:jc w:val="left"/>
        <w:rPr>
          <w:rFonts w:ascii="仿宋_GB2312" w:hAnsi="宋体" w:eastAsia="仿宋_GB2312"/>
          <w:sz w:val="24"/>
          <w:szCs w:val="24"/>
        </w:rPr>
      </w:pPr>
    </w:p>
    <w:p w14:paraId="686284BD">
      <w:pPr>
        <w:spacing w:line="640" w:lineRule="exact"/>
        <w:jc w:val="right"/>
        <w:rPr>
          <w:rFonts w:hint="eastAsia" w:ascii="仿宋_GB2312" w:hAnsi="宋体" w:eastAsia="仿宋_GB2312"/>
          <w:sz w:val="32"/>
          <w:szCs w:val="32"/>
        </w:rPr>
      </w:pPr>
      <w:r>
        <w:rPr>
          <w:rFonts w:hint="eastAsia" w:ascii="仿宋_GB2312" w:hAnsi="宋体" w:eastAsia="仿宋_GB2312"/>
          <w:sz w:val="32"/>
          <w:szCs w:val="32"/>
        </w:rPr>
        <w:t>响应人：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（盖章）</w:t>
      </w:r>
    </w:p>
    <w:p w14:paraId="23BF3689">
      <w:pPr>
        <w:spacing w:line="640" w:lineRule="exact"/>
        <w:jc w:val="center"/>
        <w:rPr>
          <w:rFonts w:ascii="仿宋_GB2312" w:hAnsi="宋体" w:eastAsia="仿宋_GB2312"/>
          <w:sz w:val="32"/>
          <w:szCs w:val="32"/>
        </w:rPr>
      </w:pPr>
      <w:r>
        <w:rPr>
          <w:rFonts w:hint="eastAsia" w:ascii="仿宋_GB2312" w:hAnsi="宋体" w:eastAsia="仿宋_GB2312"/>
          <w:sz w:val="32"/>
          <w:szCs w:val="32"/>
        </w:rPr>
        <w:t xml:space="preserve">          日期：   年   月   日</w:t>
      </w:r>
    </w:p>
    <w:p w14:paraId="24DBB7B9">
      <w:pPr>
        <w:spacing w:line="480" w:lineRule="auto"/>
        <w:jc w:val="left"/>
        <w:rPr>
          <w:rFonts w:ascii="仿宋_GB2312" w:hAnsi="宋体" w:eastAsia="仿宋_GB2312"/>
          <w:sz w:val="32"/>
          <w:szCs w:val="32"/>
        </w:rPr>
      </w:pPr>
    </w:p>
    <w:p w14:paraId="34EBF9DB">
      <w:pPr>
        <w:spacing w:line="360" w:lineRule="auto"/>
        <w:jc w:val="left"/>
        <w:rPr>
          <w:rFonts w:ascii="仿宋_GB2312" w:hAnsi="宋体" w:eastAsia="仿宋_GB2312"/>
          <w:sz w:val="24"/>
          <w:szCs w:val="24"/>
        </w:rPr>
      </w:pPr>
      <w:r>
        <w:rPr>
          <w:rFonts w:hint="eastAsia" w:ascii="仿宋_GB2312" w:hAnsi="宋体" w:eastAsia="仿宋_GB2312"/>
          <w:sz w:val="24"/>
          <w:szCs w:val="24"/>
        </w:rPr>
        <w:t>注：附法定代表人的身份证（正反面）复印件，并加盖单位公章。</w:t>
      </w:r>
    </w:p>
    <w:p w14:paraId="32826268">
      <w:pPr>
        <w:spacing w:line="360" w:lineRule="auto"/>
        <w:jc w:val="center"/>
        <w:rPr>
          <w:rFonts w:ascii="黑体" w:hAnsi="黑体" w:eastAsia="黑体"/>
          <w:sz w:val="36"/>
          <w:szCs w:val="36"/>
        </w:rPr>
      </w:pPr>
      <w:r>
        <w:rPr>
          <w:rFonts w:ascii="宋体" w:hAnsi="宋体"/>
          <w:sz w:val="18"/>
          <w:szCs w:val="18"/>
        </w:rPr>
        <w:br w:type="page"/>
      </w:r>
      <w:bookmarkStart w:id="31" w:name="_Toc15286_WPSOffice_Level1"/>
      <w:bookmarkStart w:id="32" w:name="_Toc458086465"/>
      <w:r>
        <w:rPr>
          <w:rFonts w:hint="eastAsia" w:ascii="黑体" w:hAnsi="黑体" w:eastAsia="黑体"/>
          <w:sz w:val="36"/>
          <w:szCs w:val="36"/>
        </w:rPr>
        <w:t>三、法定代表人授权委托书</w:t>
      </w:r>
      <w:bookmarkEnd w:id="31"/>
      <w:bookmarkEnd w:id="32"/>
    </w:p>
    <w:p w14:paraId="5E242FA1">
      <w:pPr>
        <w:spacing w:line="600" w:lineRule="exact"/>
        <w:jc w:val="left"/>
        <w:rPr>
          <w:rFonts w:ascii="仿宋_GB2312" w:hAnsi="宋体" w:eastAsia="仿宋_GB2312"/>
          <w:sz w:val="32"/>
          <w:szCs w:val="32"/>
        </w:rPr>
      </w:pPr>
    </w:p>
    <w:p w14:paraId="7C39AFFA">
      <w:pPr>
        <w:spacing w:line="600" w:lineRule="exact"/>
        <w:jc w:val="left"/>
        <w:rPr>
          <w:rFonts w:ascii="仿宋_GB2312" w:hAnsi="宋体" w:eastAsia="仿宋_GB2312"/>
          <w:sz w:val="32"/>
          <w:szCs w:val="32"/>
        </w:rPr>
      </w:pPr>
      <w:r>
        <w:rPr>
          <w:rFonts w:hint="eastAsia" w:ascii="仿宋_GB2312" w:hAnsi="宋体" w:eastAsia="仿宋_GB2312"/>
          <w:sz w:val="32"/>
          <w:szCs w:val="32"/>
        </w:rPr>
        <w:t>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（采购人名称）：   </w:t>
      </w:r>
    </w:p>
    <w:p w14:paraId="5B5AEC5C">
      <w:pPr>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w:t>
      </w:r>
      <w:r>
        <w:rPr>
          <w:rFonts w:hint="eastAsia" w:ascii="仿宋_GB2312" w:hAnsi="宋体" w:eastAsia="仿宋_GB2312"/>
          <w:sz w:val="32"/>
          <w:szCs w:val="32"/>
          <w:u w:val="single"/>
        </w:rPr>
        <w:t xml:space="preserve">  （姓名） </w:t>
      </w:r>
      <w:r>
        <w:rPr>
          <w:rFonts w:hint="eastAsia" w:ascii="仿宋_GB2312" w:hAnsi="宋体" w:eastAsia="仿宋_GB2312"/>
          <w:sz w:val="32"/>
          <w:szCs w:val="32"/>
        </w:rPr>
        <w:t>系</w:t>
      </w:r>
      <w:r>
        <w:rPr>
          <w:rFonts w:hint="eastAsia" w:ascii="仿宋_GB2312" w:hAnsi="宋体" w:eastAsia="仿宋_GB2312"/>
          <w:sz w:val="32"/>
          <w:szCs w:val="32"/>
          <w:u w:val="single"/>
        </w:rPr>
        <w:t xml:space="preserve">  （响应人全称）    </w:t>
      </w:r>
      <w:r>
        <w:rPr>
          <w:rFonts w:hint="eastAsia" w:ascii="仿宋_GB2312" w:hAnsi="宋体" w:eastAsia="仿宋_GB2312"/>
          <w:sz w:val="32"/>
          <w:szCs w:val="32"/>
        </w:rPr>
        <w:t>的法定代表人，现授权委托</w:t>
      </w:r>
      <w:r>
        <w:rPr>
          <w:rFonts w:hint="eastAsia" w:ascii="仿宋_GB2312" w:hAnsi="宋体" w:eastAsia="仿宋_GB2312"/>
          <w:sz w:val="32"/>
          <w:szCs w:val="32"/>
          <w:u w:val="single"/>
        </w:rPr>
        <w:t xml:space="preserve">  （被委托人姓名、职务）</w:t>
      </w:r>
      <w:r>
        <w:rPr>
          <w:rFonts w:hint="eastAsia" w:ascii="仿宋_GB2312" w:hAnsi="宋体" w:eastAsia="仿宋_GB2312"/>
          <w:sz w:val="32"/>
          <w:szCs w:val="32"/>
        </w:rPr>
        <w:t>为我公司代理人，以本公司的名义参加</w:t>
      </w:r>
      <w:r>
        <w:rPr>
          <w:rFonts w:hint="eastAsia" w:ascii="仿宋_GB2312" w:hAnsi="宋体" w:eastAsia="仿宋_GB2312"/>
          <w:sz w:val="32"/>
          <w:szCs w:val="32"/>
          <w:u w:val="single"/>
        </w:rPr>
        <w:t xml:space="preserve">      （项目名称）    </w:t>
      </w:r>
      <w:r>
        <w:rPr>
          <w:rFonts w:hint="eastAsia" w:ascii="仿宋_GB2312" w:hAnsi="宋体" w:eastAsia="仿宋_GB2312"/>
          <w:sz w:val="32"/>
          <w:szCs w:val="32"/>
        </w:rPr>
        <w:t>项目</w:t>
      </w:r>
      <w:r>
        <w:rPr>
          <w:rFonts w:hint="eastAsia" w:ascii="仿宋_GB2312" w:hAnsi="宋体" w:eastAsia="仿宋_GB2312"/>
          <w:sz w:val="32"/>
          <w:szCs w:val="32"/>
          <w:lang w:eastAsia="zh-CN"/>
        </w:rPr>
        <w:t>询比采购</w:t>
      </w:r>
      <w:r>
        <w:rPr>
          <w:rFonts w:hint="eastAsia" w:ascii="仿宋_GB2312" w:hAnsi="宋体" w:eastAsia="仿宋_GB2312"/>
          <w:sz w:val="32"/>
          <w:szCs w:val="32"/>
        </w:rPr>
        <w:t>活动。代理人在</w:t>
      </w:r>
      <w:r>
        <w:rPr>
          <w:rFonts w:hint="eastAsia" w:ascii="仿宋_GB2312" w:hAnsi="宋体" w:eastAsia="仿宋_GB2312"/>
          <w:sz w:val="32"/>
          <w:szCs w:val="32"/>
          <w:lang w:eastAsia="zh-CN"/>
        </w:rPr>
        <w:t>询比采购</w:t>
      </w:r>
      <w:r>
        <w:rPr>
          <w:rFonts w:hint="eastAsia" w:ascii="仿宋_GB2312" w:hAnsi="宋体" w:eastAsia="仿宋_GB2312"/>
          <w:sz w:val="32"/>
          <w:szCs w:val="32"/>
        </w:rPr>
        <w:t>活动过程中所签署的一切文件和处理与之有关的一切事务，均为代表本公司的行为，与本人的行为具有同等法律效力。本公司将承担代理人行为的一切法律责任和后果。</w:t>
      </w:r>
    </w:p>
    <w:p w14:paraId="2B10B294">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委托期限：自本授权委托书签署之日起至第二章“</w:t>
      </w:r>
      <w:r>
        <w:rPr>
          <w:rFonts w:hint="eastAsia" w:ascii="仿宋_GB2312" w:hAnsi="宋体" w:eastAsia="仿宋_GB2312"/>
          <w:sz w:val="32"/>
          <w:szCs w:val="32"/>
          <w:lang w:eastAsia="zh-CN"/>
        </w:rPr>
        <w:t>询比</w:t>
      </w:r>
      <w:r>
        <w:rPr>
          <w:rFonts w:hint="eastAsia" w:ascii="仿宋_GB2312" w:hAnsi="宋体" w:eastAsia="仿宋_GB2312"/>
          <w:sz w:val="32"/>
          <w:szCs w:val="32"/>
        </w:rPr>
        <w:t>须知”前附表12条规定的“</w:t>
      </w:r>
      <w:r>
        <w:rPr>
          <w:rFonts w:hint="eastAsia" w:ascii="仿宋_GB2312" w:hAnsi="宋体" w:eastAsia="仿宋_GB2312"/>
          <w:sz w:val="32"/>
          <w:szCs w:val="32"/>
          <w:lang w:eastAsia="zh-CN"/>
        </w:rPr>
        <w:t>询比</w:t>
      </w:r>
      <w:r>
        <w:rPr>
          <w:rFonts w:hint="eastAsia" w:ascii="仿宋_GB2312" w:hAnsi="宋体" w:eastAsia="仿宋_GB2312"/>
          <w:sz w:val="32"/>
          <w:szCs w:val="32"/>
        </w:rPr>
        <w:t>有效期”结束为止。</w:t>
      </w:r>
    </w:p>
    <w:p w14:paraId="3BCAE890">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代理人无转委托权，特此委托。</w:t>
      </w:r>
    </w:p>
    <w:p w14:paraId="39C304C2">
      <w:pPr>
        <w:spacing w:line="360" w:lineRule="auto"/>
        <w:jc w:val="left"/>
        <w:rPr>
          <w:rFonts w:ascii="仿宋_GB2312" w:hAnsi="宋体" w:eastAsia="仿宋_GB2312"/>
          <w:sz w:val="32"/>
          <w:szCs w:val="32"/>
        </w:rPr>
      </w:pPr>
    </w:p>
    <w:p w14:paraId="1AB02586">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委托代理人：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（签字）</w:t>
      </w:r>
    </w:p>
    <w:p w14:paraId="3ECA91A2">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身份证号码：</w:t>
      </w:r>
      <w:r>
        <w:rPr>
          <w:rFonts w:hint="eastAsia" w:ascii="仿宋_GB2312" w:hAnsi="宋体" w:eastAsia="仿宋_GB2312"/>
          <w:sz w:val="32"/>
          <w:szCs w:val="32"/>
          <w:u w:val="single"/>
        </w:rPr>
        <w:t xml:space="preserve">                           </w:t>
      </w:r>
    </w:p>
    <w:p w14:paraId="282EF012">
      <w:pPr>
        <w:spacing w:line="64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响应人：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（盖章）</w:t>
      </w:r>
    </w:p>
    <w:p w14:paraId="2E05B825">
      <w:pPr>
        <w:spacing w:line="6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法定代表人：</w:t>
      </w:r>
      <w:r>
        <w:rPr>
          <w:rFonts w:hint="eastAsia" w:ascii="仿宋_GB2312" w:hAnsi="宋体" w:eastAsia="仿宋_GB2312"/>
          <w:sz w:val="32"/>
          <w:szCs w:val="32"/>
          <w:u w:val="single"/>
        </w:rPr>
        <w:t xml:space="preserve">                   </w:t>
      </w:r>
      <w:r>
        <w:rPr>
          <w:rFonts w:hint="eastAsia" w:ascii="仿宋_GB2312" w:hAnsi="宋体" w:eastAsia="仿宋_GB2312"/>
          <w:sz w:val="32"/>
          <w:szCs w:val="32"/>
        </w:rPr>
        <w:t>（签字）</w:t>
      </w:r>
    </w:p>
    <w:p w14:paraId="55523011">
      <w:pPr>
        <w:spacing w:line="640" w:lineRule="exact"/>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授权</w:t>
      </w:r>
      <w:r>
        <w:rPr>
          <w:rFonts w:hint="eastAsia" w:ascii="仿宋_GB2312" w:hAnsi="宋体" w:eastAsia="仿宋_GB2312"/>
          <w:sz w:val="32"/>
          <w:szCs w:val="32"/>
          <w:lang w:eastAsia="zh-CN"/>
        </w:rPr>
        <w:t>询比</w:t>
      </w:r>
      <w:r>
        <w:rPr>
          <w:rFonts w:hint="eastAsia" w:ascii="仿宋_GB2312" w:hAnsi="宋体" w:eastAsia="仿宋_GB2312"/>
          <w:sz w:val="32"/>
          <w:szCs w:val="32"/>
        </w:rPr>
        <w:t>电话：</w:t>
      </w:r>
      <w:r>
        <w:rPr>
          <w:rFonts w:hint="eastAsia" w:ascii="仿宋_GB2312" w:hAnsi="宋体" w:eastAsia="仿宋_GB2312"/>
          <w:sz w:val="32"/>
          <w:szCs w:val="32"/>
          <w:u w:val="single"/>
        </w:rPr>
        <w:t xml:space="preserve">                         </w:t>
      </w:r>
    </w:p>
    <w:p w14:paraId="2AB805F2">
      <w:pPr>
        <w:spacing w:line="640" w:lineRule="exact"/>
        <w:ind w:firstLine="640" w:firstLineChars="200"/>
        <w:jc w:val="left"/>
        <w:rPr>
          <w:rFonts w:ascii="宋体" w:hAnsi="宋体"/>
          <w:sz w:val="24"/>
          <w:szCs w:val="24"/>
        </w:rPr>
      </w:pPr>
      <w:r>
        <w:rPr>
          <w:rFonts w:hint="eastAsia" w:ascii="仿宋_GB2312" w:hAnsi="宋体" w:eastAsia="仿宋_GB2312"/>
          <w:sz w:val="32"/>
          <w:szCs w:val="32"/>
        </w:rPr>
        <w:t>授权委托日期：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3DD39ED8">
      <w:pPr>
        <w:spacing w:line="360" w:lineRule="auto"/>
        <w:jc w:val="left"/>
        <w:rPr>
          <w:rFonts w:ascii="仿宋_GB2312" w:hAnsi="宋体" w:eastAsia="仿宋_GB2312"/>
          <w:sz w:val="24"/>
          <w:szCs w:val="24"/>
        </w:rPr>
      </w:pPr>
    </w:p>
    <w:p w14:paraId="336ED711">
      <w:pPr>
        <w:spacing w:line="400" w:lineRule="exact"/>
        <w:jc w:val="left"/>
        <w:rPr>
          <w:rFonts w:ascii="仿宋_GB2312" w:hAnsi="宋体" w:eastAsia="仿宋_GB2312"/>
          <w:sz w:val="24"/>
          <w:szCs w:val="24"/>
        </w:rPr>
      </w:pPr>
      <w:r>
        <w:rPr>
          <w:rFonts w:hint="eastAsia" w:ascii="仿宋_GB2312" w:hAnsi="宋体" w:eastAsia="仿宋_GB2312"/>
          <w:sz w:val="24"/>
          <w:szCs w:val="24"/>
        </w:rPr>
        <w:t>注：1.附法定代表人及委托代理人身份证（正反面）复印件,并加盖单位公章。</w:t>
      </w:r>
    </w:p>
    <w:p w14:paraId="0EC8E10E">
      <w:pPr>
        <w:spacing w:line="40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2.响应人的法定代表人直接参加</w:t>
      </w:r>
      <w:r>
        <w:rPr>
          <w:rFonts w:hint="eastAsia" w:ascii="仿宋_GB2312" w:hAnsi="宋体" w:eastAsia="仿宋_GB2312"/>
          <w:sz w:val="24"/>
          <w:szCs w:val="24"/>
          <w:lang w:eastAsia="zh-CN"/>
        </w:rPr>
        <w:t>询比采购</w:t>
      </w:r>
      <w:r>
        <w:rPr>
          <w:rFonts w:hint="eastAsia" w:ascii="仿宋_GB2312" w:hAnsi="宋体" w:eastAsia="仿宋_GB2312"/>
          <w:sz w:val="24"/>
          <w:szCs w:val="24"/>
        </w:rPr>
        <w:t>活动的，不提供本授权委托书。</w:t>
      </w:r>
    </w:p>
    <w:p w14:paraId="34D246D8">
      <w:pPr>
        <w:spacing w:line="400" w:lineRule="exact"/>
        <w:jc w:val="left"/>
        <w:rPr>
          <w:rFonts w:ascii="宋体" w:hAnsi="宋体"/>
          <w:szCs w:val="21"/>
        </w:rPr>
      </w:pPr>
    </w:p>
    <w:p w14:paraId="30159128">
      <w:pPr>
        <w:jc w:val="center"/>
        <w:rPr>
          <w:rFonts w:hint="eastAsia" w:ascii="黑体" w:hAnsi="黑体" w:eastAsia="黑体"/>
          <w:sz w:val="36"/>
          <w:szCs w:val="36"/>
        </w:rPr>
      </w:pPr>
    </w:p>
    <w:p w14:paraId="68E3DEAB">
      <w:pPr>
        <w:jc w:val="center"/>
        <w:rPr>
          <w:rFonts w:hint="eastAsia" w:ascii="黑体" w:hAnsi="黑体" w:eastAsia="黑体"/>
          <w:sz w:val="36"/>
          <w:szCs w:val="36"/>
        </w:rPr>
      </w:pPr>
      <w:r>
        <w:rPr>
          <w:rFonts w:hint="eastAsia" w:ascii="黑体" w:hAnsi="黑体" w:eastAsia="黑体"/>
          <w:sz w:val="36"/>
          <w:szCs w:val="36"/>
        </w:rPr>
        <w:t>四、响应人情况介绍</w:t>
      </w:r>
    </w:p>
    <w:p w14:paraId="7A4815E5">
      <w:pPr>
        <w:jc w:val="center"/>
        <w:rPr>
          <w:rFonts w:hint="eastAsia" w:ascii="黑体" w:hAnsi="黑体" w:eastAsia="黑体"/>
          <w:sz w:val="36"/>
          <w:szCs w:val="36"/>
        </w:rPr>
      </w:pPr>
      <w:r>
        <w:rPr>
          <w:rFonts w:hint="eastAsia" w:ascii="仿宋_GB2312" w:hAnsi="仿宋_GB2312" w:eastAsia="仿宋_GB2312" w:cs="仿宋_GB2312"/>
          <w:sz w:val="32"/>
          <w:szCs w:val="32"/>
        </w:rPr>
        <w:t>（响应人自行编制）</w:t>
      </w:r>
    </w:p>
    <w:p w14:paraId="08556FF0">
      <w:pPr>
        <w:spacing w:line="400" w:lineRule="exact"/>
        <w:ind w:firstLine="420" w:firstLineChars="200"/>
        <w:jc w:val="left"/>
        <w:rPr>
          <w:rFonts w:ascii="宋体" w:hAnsi="宋体"/>
          <w:szCs w:val="21"/>
        </w:rPr>
      </w:pPr>
    </w:p>
    <w:p w14:paraId="7FB88938">
      <w:pPr>
        <w:rPr>
          <w:rFonts w:ascii="黑体" w:hAnsi="黑体" w:eastAsia="黑体"/>
          <w:sz w:val="36"/>
          <w:szCs w:val="36"/>
        </w:rPr>
      </w:pPr>
      <w:bookmarkStart w:id="33" w:name="_Toc31024_WPSOffice_Level1"/>
      <w:bookmarkStart w:id="34" w:name="_Toc458086466"/>
    </w:p>
    <w:p w14:paraId="18048BC1">
      <w:pPr>
        <w:pStyle w:val="7"/>
        <w:spacing w:line="640" w:lineRule="exact"/>
        <w:rPr>
          <w:rFonts w:hint="eastAsia" w:ascii="仿宋_GB2312" w:hAnsi="宋体" w:eastAsia="仿宋_GB2312" w:cs="宋体"/>
          <w:sz w:val="32"/>
          <w:szCs w:val="32"/>
        </w:rPr>
      </w:pPr>
    </w:p>
    <w:p w14:paraId="72C2CC4E">
      <w:pPr>
        <w:pStyle w:val="7"/>
        <w:spacing w:line="640" w:lineRule="exact"/>
        <w:rPr>
          <w:rFonts w:hint="eastAsia" w:ascii="仿宋_GB2312" w:hAnsi="宋体" w:eastAsia="仿宋_GB2312" w:cs="宋体"/>
          <w:sz w:val="32"/>
          <w:szCs w:val="32"/>
        </w:rPr>
      </w:pPr>
    </w:p>
    <w:p w14:paraId="7BFA72B6">
      <w:pPr>
        <w:pStyle w:val="7"/>
        <w:spacing w:line="640" w:lineRule="exact"/>
        <w:rPr>
          <w:rFonts w:hint="eastAsia" w:ascii="仿宋_GB2312" w:hAnsi="宋体" w:eastAsia="仿宋_GB2312" w:cs="宋体"/>
          <w:sz w:val="32"/>
          <w:szCs w:val="32"/>
        </w:rPr>
      </w:pPr>
    </w:p>
    <w:p w14:paraId="10BD12F8">
      <w:pPr>
        <w:pStyle w:val="7"/>
        <w:spacing w:line="640" w:lineRule="exact"/>
        <w:rPr>
          <w:rFonts w:hint="eastAsia" w:ascii="仿宋_GB2312" w:hAnsi="宋体" w:eastAsia="仿宋_GB2312" w:cs="宋体"/>
          <w:sz w:val="32"/>
          <w:szCs w:val="32"/>
        </w:rPr>
      </w:pPr>
    </w:p>
    <w:p w14:paraId="04E79ACB">
      <w:pPr>
        <w:pStyle w:val="7"/>
        <w:spacing w:line="640" w:lineRule="exact"/>
        <w:rPr>
          <w:rFonts w:hint="eastAsia" w:ascii="仿宋_GB2312" w:hAnsi="宋体" w:eastAsia="仿宋_GB2312" w:cs="宋体"/>
          <w:sz w:val="32"/>
          <w:szCs w:val="32"/>
        </w:rPr>
      </w:pPr>
    </w:p>
    <w:p w14:paraId="5CE9590F">
      <w:pPr>
        <w:pStyle w:val="7"/>
        <w:spacing w:line="640" w:lineRule="exact"/>
        <w:rPr>
          <w:rFonts w:hint="eastAsia" w:ascii="仿宋_GB2312" w:hAnsi="宋体" w:eastAsia="仿宋_GB2312" w:cs="宋体"/>
          <w:sz w:val="32"/>
          <w:szCs w:val="32"/>
        </w:rPr>
      </w:pPr>
    </w:p>
    <w:p w14:paraId="213ED2A5">
      <w:pPr>
        <w:pStyle w:val="7"/>
        <w:spacing w:line="640" w:lineRule="exact"/>
        <w:rPr>
          <w:rFonts w:hint="eastAsia" w:ascii="仿宋_GB2312" w:hAnsi="宋体" w:eastAsia="仿宋_GB2312" w:cs="宋体"/>
          <w:sz w:val="32"/>
          <w:szCs w:val="32"/>
        </w:rPr>
      </w:pPr>
    </w:p>
    <w:p w14:paraId="011545DB">
      <w:pPr>
        <w:pStyle w:val="7"/>
        <w:spacing w:line="640" w:lineRule="exact"/>
        <w:rPr>
          <w:rFonts w:hint="eastAsia" w:ascii="仿宋_GB2312" w:hAnsi="宋体" w:eastAsia="仿宋_GB2312" w:cs="宋体"/>
          <w:sz w:val="32"/>
          <w:szCs w:val="32"/>
        </w:rPr>
      </w:pPr>
    </w:p>
    <w:p w14:paraId="21CD9362">
      <w:pPr>
        <w:pStyle w:val="7"/>
        <w:spacing w:line="640" w:lineRule="exact"/>
        <w:rPr>
          <w:rFonts w:hint="eastAsia" w:ascii="仿宋_GB2312" w:hAnsi="宋体" w:eastAsia="仿宋_GB2312" w:cs="宋体"/>
          <w:sz w:val="32"/>
          <w:szCs w:val="32"/>
        </w:rPr>
      </w:pPr>
    </w:p>
    <w:p w14:paraId="06B0F66B">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5CA288F4">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4D3D5F4C">
      <w:pPr>
        <w:pStyle w:val="7"/>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24D34148">
      <w:pPr>
        <w:rPr>
          <w:rFonts w:ascii="仿宋_GB2312" w:hAnsi="仿宋_GB2312" w:eastAsia="仿宋_GB2312" w:cs="仿宋_GB2312"/>
          <w:sz w:val="32"/>
          <w:szCs w:val="32"/>
        </w:rPr>
      </w:pPr>
    </w:p>
    <w:p w14:paraId="56C5B4B2">
      <w:pPr>
        <w:autoSpaceDE w:val="0"/>
        <w:autoSpaceDN w:val="0"/>
        <w:jc w:val="center"/>
        <w:rPr>
          <w:rFonts w:hint="eastAsia" w:ascii="黑体" w:hAnsi="黑体" w:eastAsia="黑体"/>
          <w:sz w:val="36"/>
          <w:szCs w:val="36"/>
        </w:rPr>
      </w:pPr>
      <w:r>
        <w:rPr>
          <w:rFonts w:hint="eastAsia" w:ascii="黑体" w:hAnsi="黑体" w:eastAsia="黑体"/>
          <w:sz w:val="36"/>
          <w:szCs w:val="36"/>
        </w:rPr>
        <w:br w:type="page"/>
      </w:r>
      <w:r>
        <w:rPr>
          <w:rFonts w:hint="eastAsia" w:ascii="黑体" w:hAnsi="黑体" w:eastAsia="黑体"/>
          <w:sz w:val="36"/>
          <w:szCs w:val="36"/>
        </w:rPr>
        <w:t>五、</w:t>
      </w:r>
      <w:bookmarkEnd w:id="28"/>
      <w:r>
        <w:rPr>
          <w:rFonts w:hint="eastAsia" w:ascii="黑体" w:hAnsi="黑体" w:eastAsia="黑体"/>
          <w:sz w:val="36"/>
          <w:szCs w:val="36"/>
        </w:rPr>
        <w:t>报价部分</w:t>
      </w:r>
    </w:p>
    <w:bookmarkEnd w:id="29"/>
    <w:bookmarkEnd w:id="30"/>
    <w:bookmarkEnd w:id="33"/>
    <w:bookmarkEnd w:id="34"/>
    <w:p w14:paraId="3A8A7843">
      <w:pPr>
        <w:spacing w:line="360" w:lineRule="auto"/>
        <w:rPr>
          <w:rFonts w:hint="eastAsia" w:ascii="宋体" w:hAnsi="宋体" w:cs="宋体"/>
          <w:sz w:val="24"/>
        </w:rPr>
      </w:pPr>
      <w:r>
        <w:rPr>
          <w:rFonts w:hint="eastAsia" w:ascii="宋体" w:hAnsi="宋体" w:cs="宋体"/>
          <w:sz w:val="24"/>
        </w:rPr>
        <w:t xml:space="preserve">                                       </w:t>
      </w:r>
    </w:p>
    <w:p w14:paraId="3D199D39">
      <w:pPr>
        <w:autoSpaceDE w:val="0"/>
        <w:autoSpaceDN w:val="0"/>
        <w:adjustRightInd w:val="0"/>
        <w:spacing w:line="600" w:lineRule="exact"/>
        <w:jc w:val="center"/>
        <w:rPr>
          <w:rFonts w:ascii="仿宋" w:hAnsi="仿宋" w:eastAsia="仿宋"/>
          <w:b/>
          <w:sz w:val="28"/>
          <w:szCs w:val="28"/>
          <w:lang w:val="zh-CN"/>
        </w:rPr>
      </w:pPr>
      <w:r>
        <w:rPr>
          <w:rFonts w:hint="eastAsia" w:ascii="仿宋" w:hAnsi="仿宋" w:eastAsia="仿宋"/>
          <w:b/>
          <w:sz w:val="28"/>
          <w:szCs w:val="28"/>
          <w:lang w:val="zh-CN"/>
        </w:rPr>
        <w:t>（一）报价函</w:t>
      </w:r>
    </w:p>
    <w:p w14:paraId="5026C48A">
      <w:pPr>
        <w:widowControl/>
        <w:spacing w:line="640" w:lineRule="exact"/>
        <w:jc w:val="left"/>
        <w:rPr>
          <w:rFonts w:ascii="仿宋" w:hAnsi="仿宋" w:eastAsia="仿宋" w:cs="宋体"/>
          <w:kern w:val="0"/>
          <w:sz w:val="28"/>
          <w:szCs w:val="28"/>
        </w:rPr>
      </w:pPr>
    </w:p>
    <w:p w14:paraId="6B8FE4F2">
      <w:pPr>
        <w:widowControl/>
        <w:spacing w:line="6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致：</w:t>
      </w:r>
      <w:r>
        <w:rPr>
          <w:rFonts w:hint="eastAsia" w:ascii="仿宋" w:hAnsi="仿宋" w:eastAsia="仿宋" w:cs="宋体"/>
          <w:b/>
          <w:kern w:val="0"/>
          <w:sz w:val="28"/>
          <w:szCs w:val="28"/>
          <w:u w:val="single"/>
        </w:rPr>
        <w:t xml:space="preserve">                   </w:t>
      </w:r>
    </w:p>
    <w:p w14:paraId="0F60646C">
      <w:pPr>
        <w:widowControl/>
        <w:spacing w:line="640" w:lineRule="exact"/>
        <w:jc w:val="left"/>
        <w:rPr>
          <w:rFonts w:hint="eastAsia" w:ascii="仿宋" w:hAnsi="仿宋" w:eastAsia="仿宋" w:cs="宋体"/>
          <w:kern w:val="0"/>
          <w:sz w:val="28"/>
          <w:szCs w:val="28"/>
        </w:rPr>
      </w:pPr>
      <w:r>
        <w:rPr>
          <w:rFonts w:hint="eastAsia" w:ascii="仿宋" w:hAnsi="仿宋" w:eastAsia="仿宋" w:cs="宋体"/>
          <w:kern w:val="0"/>
          <w:sz w:val="28"/>
          <w:szCs w:val="28"/>
        </w:rPr>
        <w:t xml:space="preserve">    我单位全面研究了</w:t>
      </w:r>
      <w:r>
        <w:rPr>
          <w:rFonts w:hint="eastAsia" w:ascii="仿宋" w:hAnsi="仿宋" w:eastAsia="仿宋" w:cs="宋体"/>
          <w:b/>
          <w:kern w:val="0"/>
          <w:sz w:val="28"/>
          <w:szCs w:val="28"/>
          <w:u w:val="single"/>
        </w:rPr>
        <w:t xml:space="preserve">               </w:t>
      </w:r>
      <w:r>
        <w:rPr>
          <w:rFonts w:ascii="仿宋" w:hAnsi="仿宋" w:eastAsia="仿宋"/>
          <w:b/>
          <w:kern w:val="0"/>
          <w:sz w:val="28"/>
          <w:szCs w:val="28"/>
          <w:u w:val="single"/>
        </w:rPr>
        <w:t xml:space="preserve"> </w:t>
      </w:r>
      <w:r>
        <w:rPr>
          <w:rFonts w:hint="eastAsia" w:ascii="仿宋" w:hAnsi="仿宋" w:eastAsia="仿宋" w:cs="宋体"/>
          <w:kern w:val="0"/>
          <w:sz w:val="28"/>
          <w:szCs w:val="28"/>
        </w:rPr>
        <w:t>的</w:t>
      </w:r>
      <w:r>
        <w:rPr>
          <w:rFonts w:hint="eastAsia" w:ascii="仿宋" w:hAnsi="仿宋" w:eastAsia="仿宋" w:cs="宋体"/>
          <w:kern w:val="0"/>
          <w:sz w:val="28"/>
          <w:szCs w:val="28"/>
          <w:lang w:eastAsia="zh-CN"/>
        </w:rPr>
        <w:t>询比采购</w:t>
      </w:r>
      <w:r>
        <w:rPr>
          <w:rFonts w:hint="eastAsia" w:ascii="仿宋" w:hAnsi="仿宋" w:eastAsia="仿宋" w:cs="宋体"/>
          <w:kern w:val="0"/>
          <w:sz w:val="28"/>
          <w:szCs w:val="28"/>
        </w:rPr>
        <w:t>方案，现递交我单位</w:t>
      </w:r>
      <w:r>
        <w:rPr>
          <w:rFonts w:hint="eastAsia" w:ascii="仿宋" w:hAnsi="仿宋" w:eastAsia="仿宋" w:cs="宋体"/>
          <w:kern w:val="0"/>
          <w:sz w:val="28"/>
          <w:szCs w:val="28"/>
          <w:lang w:val="en-US" w:eastAsia="zh-CN"/>
        </w:rPr>
        <w:t>响应</w:t>
      </w:r>
      <w:r>
        <w:rPr>
          <w:rFonts w:hint="eastAsia" w:ascii="仿宋" w:hAnsi="仿宋" w:eastAsia="仿宋" w:cs="宋体"/>
          <w:kern w:val="0"/>
          <w:sz w:val="28"/>
          <w:szCs w:val="28"/>
          <w:lang w:eastAsia="zh-CN"/>
        </w:rPr>
        <w:t>询比</w:t>
      </w:r>
      <w:r>
        <w:rPr>
          <w:rFonts w:hint="eastAsia" w:ascii="仿宋" w:hAnsi="仿宋" w:eastAsia="仿宋" w:cs="宋体"/>
          <w:kern w:val="0"/>
          <w:sz w:val="28"/>
          <w:szCs w:val="28"/>
        </w:rPr>
        <w:t>文件正本一份，副本一份，电子文档一份。</w:t>
      </w:r>
    </w:p>
    <w:p w14:paraId="22856A88">
      <w:pPr>
        <w:widowControl/>
        <w:spacing w:line="640" w:lineRule="exact"/>
        <w:ind w:firstLine="560" w:firstLineChars="200"/>
        <w:jc w:val="left"/>
        <w:rPr>
          <w:rFonts w:hint="eastAsia" w:ascii="仿宋" w:hAnsi="仿宋" w:eastAsia="仿宋" w:cs="宋体"/>
          <w:kern w:val="0"/>
          <w:sz w:val="28"/>
          <w:szCs w:val="28"/>
        </w:rPr>
      </w:pPr>
      <w:r>
        <w:rPr>
          <w:rFonts w:hint="eastAsia" w:ascii="仿宋" w:hAnsi="仿宋" w:eastAsia="仿宋" w:cs="宋体"/>
          <w:kern w:val="0"/>
          <w:sz w:val="28"/>
          <w:szCs w:val="28"/>
        </w:rPr>
        <w:t>我们完全同意项目组织人选择中选单位的办法。我们承诺，我们所递交的</w:t>
      </w:r>
      <w:r>
        <w:rPr>
          <w:rFonts w:hint="eastAsia" w:ascii="仿宋" w:hAnsi="仿宋" w:eastAsia="仿宋" w:cs="宋体"/>
          <w:kern w:val="0"/>
          <w:sz w:val="28"/>
          <w:szCs w:val="28"/>
          <w:lang w:eastAsia="zh-CN"/>
        </w:rPr>
        <w:t>询比</w:t>
      </w:r>
      <w:r>
        <w:rPr>
          <w:rFonts w:hint="eastAsia" w:ascii="仿宋" w:hAnsi="仿宋" w:eastAsia="仿宋" w:cs="宋体"/>
          <w:kern w:val="0"/>
          <w:sz w:val="28"/>
          <w:szCs w:val="28"/>
        </w:rPr>
        <w:t>文件已充分考虑了各种外部因素对报价的影响。</w:t>
      </w:r>
    </w:p>
    <w:p w14:paraId="078AB586">
      <w:pPr>
        <w:widowControl/>
        <w:spacing w:line="64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本报价函连同你单位的中选通知书将构成我们双方之间共同遵守的条件，对双方具有约束力。</w:t>
      </w:r>
    </w:p>
    <w:p w14:paraId="21251022">
      <w:pPr>
        <w:widowControl/>
        <w:spacing w:line="640" w:lineRule="exact"/>
        <w:ind w:firstLine="560" w:firstLineChars="200"/>
        <w:jc w:val="left"/>
        <w:rPr>
          <w:rFonts w:hint="eastAsia" w:ascii="仿宋" w:hAnsi="仿宋" w:eastAsia="仿宋" w:cs="宋体"/>
          <w:kern w:val="0"/>
          <w:sz w:val="28"/>
          <w:szCs w:val="28"/>
          <w:u w:val="single"/>
        </w:rPr>
      </w:pPr>
      <w:r>
        <w:rPr>
          <w:rFonts w:hint="eastAsia" w:ascii="仿宋" w:hAnsi="仿宋" w:eastAsia="仿宋" w:cs="宋体"/>
          <w:kern w:val="0"/>
          <w:sz w:val="28"/>
          <w:szCs w:val="28"/>
        </w:rPr>
        <w:t xml:space="preserve">    我公司郑重承诺: </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以人民币每年</w:t>
      </w:r>
      <w:r>
        <w:rPr>
          <w:rFonts w:hint="eastAsia" w:ascii="仿宋" w:hAnsi="仿宋" w:eastAsia="仿宋" w:cs="宋体"/>
          <w:kern w:val="0"/>
          <w:sz w:val="28"/>
          <w:szCs w:val="28"/>
          <w:u w:val="single"/>
        </w:rPr>
        <w:t xml:space="preserve"> </w:t>
      </w:r>
      <w:r>
        <w:rPr>
          <w:rFonts w:ascii="仿宋" w:hAnsi="仿宋" w:eastAsia="仿宋" w:cs="宋体"/>
          <w:kern w:val="0"/>
          <w:sz w:val="28"/>
          <w:szCs w:val="28"/>
          <w:u w:val="single"/>
        </w:rPr>
        <w:t xml:space="preserve">               </w:t>
      </w:r>
      <w:r>
        <w:rPr>
          <w:rFonts w:hint="eastAsia" w:ascii="仿宋" w:hAnsi="仿宋" w:eastAsia="仿宋" w:cs="宋体"/>
          <w:kern w:val="0"/>
          <w:sz w:val="28"/>
          <w:szCs w:val="28"/>
        </w:rPr>
        <w:t xml:space="preserve">（大写： </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）报价。</w:t>
      </w:r>
    </w:p>
    <w:p w14:paraId="68F25E3F">
      <w:pPr>
        <w:widowControl/>
        <w:spacing w:line="640" w:lineRule="exact"/>
        <w:ind w:firstLine="560" w:firstLineChars="200"/>
        <w:jc w:val="left"/>
        <w:rPr>
          <w:rFonts w:hint="eastAsia" w:ascii="仿宋" w:hAnsi="仿宋" w:eastAsia="仿宋" w:cs="宋体"/>
          <w:kern w:val="0"/>
          <w:sz w:val="28"/>
          <w:szCs w:val="28"/>
          <w:u w:val="single"/>
        </w:rPr>
      </w:pPr>
    </w:p>
    <w:p w14:paraId="568F402D">
      <w:pPr>
        <w:widowControl/>
        <w:spacing w:line="640" w:lineRule="exact"/>
        <w:ind w:firstLine="560" w:firstLineChars="200"/>
        <w:jc w:val="left"/>
        <w:rPr>
          <w:rFonts w:hint="eastAsia" w:ascii="仿宋" w:hAnsi="仿宋" w:eastAsia="仿宋" w:cs="宋体"/>
          <w:kern w:val="0"/>
          <w:sz w:val="28"/>
          <w:szCs w:val="28"/>
          <w:u w:val="single"/>
        </w:rPr>
      </w:pPr>
    </w:p>
    <w:p w14:paraId="0CF870DA">
      <w:pPr>
        <w:widowControl/>
        <w:spacing w:line="640" w:lineRule="exact"/>
        <w:rPr>
          <w:rFonts w:hint="eastAsia" w:ascii="仿宋" w:hAnsi="仿宋" w:eastAsia="仿宋" w:cs="宋体"/>
          <w:b/>
          <w:kern w:val="0"/>
          <w:sz w:val="28"/>
          <w:szCs w:val="28"/>
          <w:u w:val="single"/>
        </w:rPr>
      </w:pPr>
      <w:r>
        <w:rPr>
          <w:rFonts w:hint="eastAsia" w:ascii="仿宋" w:hAnsi="仿宋" w:eastAsia="仿宋" w:cs="宋体"/>
          <w:kern w:val="0"/>
          <w:sz w:val="28"/>
          <w:szCs w:val="28"/>
        </w:rPr>
        <w:t xml:space="preserve">              响应人名称（盖章）：</w:t>
      </w:r>
      <w:r>
        <w:rPr>
          <w:rFonts w:hint="eastAsia" w:ascii="仿宋" w:hAnsi="仿宋" w:eastAsia="仿宋" w:cs="宋体"/>
          <w:b/>
          <w:kern w:val="0"/>
          <w:sz w:val="28"/>
          <w:szCs w:val="28"/>
          <w:u w:val="single"/>
        </w:rPr>
        <w:t xml:space="preserve">                 </w:t>
      </w:r>
    </w:p>
    <w:p w14:paraId="39AFE134">
      <w:pPr>
        <w:widowControl/>
        <w:spacing w:line="640" w:lineRule="exact"/>
        <w:ind w:right="640"/>
        <w:jc w:val="center"/>
        <w:rPr>
          <w:rFonts w:hint="eastAsia" w:ascii="仿宋" w:hAnsi="仿宋" w:eastAsia="仿宋" w:cs="宋体"/>
          <w:kern w:val="0"/>
          <w:sz w:val="28"/>
          <w:szCs w:val="28"/>
          <w:u w:val="single"/>
        </w:rPr>
      </w:pPr>
      <w:r>
        <w:rPr>
          <w:rFonts w:hint="eastAsia" w:ascii="仿宋" w:hAnsi="仿宋" w:eastAsia="仿宋" w:cs="宋体"/>
          <w:kern w:val="0"/>
          <w:sz w:val="28"/>
          <w:szCs w:val="28"/>
        </w:rPr>
        <w:t xml:space="preserve">    法定代表人或其授权委托人（签字）：</w:t>
      </w:r>
      <w:r>
        <w:rPr>
          <w:rFonts w:hint="eastAsia" w:ascii="仿宋" w:hAnsi="仿宋" w:eastAsia="仿宋" w:cs="宋体"/>
          <w:kern w:val="0"/>
          <w:sz w:val="28"/>
          <w:szCs w:val="28"/>
          <w:u w:val="single"/>
        </w:rPr>
        <w:t xml:space="preserve">                   </w:t>
      </w:r>
    </w:p>
    <w:p w14:paraId="722FC885">
      <w:pPr>
        <w:widowControl/>
        <w:spacing w:line="640" w:lineRule="exact"/>
        <w:ind w:firstLine="480"/>
        <w:jc w:val="left"/>
        <w:rPr>
          <w:rFonts w:ascii="仿宋" w:hAnsi="仿宋" w:eastAsia="仿宋" w:cs="宋体"/>
          <w:kern w:val="0"/>
          <w:sz w:val="28"/>
          <w:szCs w:val="28"/>
          <w:u w:val="single"/>
        </w:rPr>
      </w:pPr>
      <w:r>
        <w:rPr>
          <w:rFonts w:hint="eastAsia" w:ascii="仿宋" w:hAnsi="仿宋" w:eastAsia="仿宋" w:cs="宋体"/>
          <w:kern w:val="0"/>
          <w:sz w:val="28"/>
          <w:szCs w:val="28"/>
        </w:rPr>
        <w:t xml:space="preserve">    </w:t>
      </w:r>
    </w:p>
    <w:p w14:paraId="03E3BA0C">
      <w:pPr>
        <w:rPr>
          <w:rFonts w:hint="eastAsia"/>
        </w:rPr>
      </w:pPr>
      <w:r>
        <w:rPr>
          <w:rFonts w:hint="eastAsia" w:ascii="仿宋" w:hAnsi="仿宋" w:eastAsia="仿宋" w:cs="宋体"/>
          <w:sz w:val="28"/>
          <w:szCs w:val="28"/>
        </w:rPr>
        <w:t xml:space="preserve">                        </w:t>
      </w:r>
      <w:r>
        <w:rPr>
          <w:rFonts w:hint="eastAsia" w:ascii="仿宋" w:hAnsi="仿宋" w:eastAsia="仿宋" w:cs="宋体"/>
          <w:sz w:val="28"/>
          <w:szCs w:val="28"/>
          <w:u w:val="single"/>
        </w:rPr>
        <w:t xml:space="preserve">       </w:t>
      </w:r>
      <w:r>
        <w:rPr>
          <w:rFonts w:hint="eastAsia" w:ascii="仿宋" w:hAnsi="仿宋" w:eastAsia="仿宋" w:cs="宋体"/>
          <w:sz w:val="28"/>
          <w:szCs w:val="28"/>
        </w:rPr>
        <w:t>年</w:t>
      </w:r>
      <w:r>
        <w:rPr>
          <w:rFonts w:hint="eastAsia" w:ascii="仿宋" w:hAnsi="仿宋" w:eastAsia="仿宋" w:cs="宋体"/>
          <w:sz w:val="28"/>
          <w:szCs w:val="28"/>
          <w:u w:val="single"/>
        </w:rPr>
        <w:t xml:space="preserve">   </w:t>
      </w:r>
      <w:r>
        <w:rPr>
          <w:rFonts w:hint="eastAsia" w:ascii="仿宋" w:hAnsi="仿宋" w:eastAsia="仿宋" w:cs="宋体"/>
          <w:sz w:val="28"/>
          <w:szCs w:val="28"/>
        </w:rPr>
        <w:t>月</w:t>
      </w:r>
      <w:r>
        <w:rPr>
          <w:rFonts w:hint="eastAsia" w:ascii="仿宋" w:hAnsi="仿宋" w:eastAsia="仿宋" w:cs="宋体"/>
          <w:sz w:val="28"/>
          <w:szCs w:val="28"/>
          <w:u w:val="single"/>
        </w:rPr>
        <w:t xml:space="preserve">    </w:t>
      </w:r>
      <w:r>
        <w:rPr>
          <w:rFonts w:hint="eastAsia" w:ascii="仿宋" w:hAnsi="仿宋" w:eastAsia="仿宋" w:cs="宋体"/>
          <w:sz w:val="28"/>
          <w:szCs w:val="28"/>
        </w:rPr>
        <w:t>日</w:t>
      </w:r>
    </w:p>
    <w:p w14:paraId="10BF2F46">
      <w:pPr>
        <w:pStyle w:val="16"/>
        <w:jc w:val="center"/>
        <w:rPr>
          <w:rFonts w:hint="eastAsia" w:ascii="仿宋" w:hAnsi="仿宋" w:eastAsia="仿宋"/>
          <w:b/>
          <w:color w:val="auto"/>
          <w:sz w:val="28"/>
          <w:szCs w:val="28"/>
          <w:lang w:val="zh-CN"/>
        </w:rPr>
      </w:pPr>
    </w:p>
    <w:p w14:paraId="79729D0B">
      <w:pPr>
        <w:pStyle w:val="16"/>
        <w:jc w:val="center"/>
        <w:rPr>
          <w:rFonts w:hint="eastAsia" w:ascii="仿宋" w:hAnsi="仿宋" w:eastAsia="仿宋"/>
          <w:b/>
          <w:color w:val="auto"/>
          <w:sz w:val="28"/>
          <w:szCs w:val="28"/>
          <w:lang w:val="zh-CN"/>
        </w:rPr>
      </w:pPr>
    </w:p>
    <w:p w14:paraId="2616810F">
      <w:pPr>
        <w:pStyle w:val="16"/>
        <w:jc w:val="center"/>
        <w:rPr>
          <w:rFonts w:hint="eastAsia" w:ascii="仿宋" w:hAnsi="仿宋" w:eastAsia="仿宋"/>
          <w:b/>
          <w:color w:val="auto"/>
          <w:sz w:val="28"/>
          <w:szCs w:val="28"/>
          <w:lang w:val="zh-CN"/>
        </w:rPr>
      </w:pPr>
    </w:p>
    <w:p w14:paraId="1170DB7A">
      <w:pPr>
        <w:autoSpaceDE w:val="0"/>
        <w:autoSpaceDN w:val="0"/>
        <w:adjustRightInd w:val="0"/>
        <w:spacing w:line="600" w:lineRule="exact"/>
        <w:jc w:val="center"/>
        <w:rPr>
          <w:rFonts w:ascii="仿宋" w:hAnsi="仿宋" w:eastAsia="仿宋"/>
          <w:b/>
          <w:sz w:val="28"/>
          <w:szCs w:val="28"/>
          <w:lang w:val="zh-CN"/>
        </w:rPr>
      </w:pPr>
      <w:r>
        <w:rPr>
          <w:rFonts w:ascii="仿宋" w:hAnsi="仿宋" w:eastAsia="仿宋"/>
          <w:b/>
          <w:sz w:val="28"/>
          <w:szCs w:val="28"/>
          <w:lang w:val="zh-CN"/>
        </w:rPr>
        <w:t>（</w:t>
      </w:r>
      <w:r>
        <w:rPr>
          <w:rFonts w:hint="eastAsia" w:ascii="仿宋" w:hAnsi="仿宋" w:eastAsia="仿宋"/>
          <w:b/>
          <w:sz w:val="28"/>
          <w:szCs w:val="28"/>
          <w:lang w:val="zh-CN"/>
        </w:rPr>
        <w:t>二</w:t>
      </w:r>
      <w:r>
        <w:rPr>
          <w:rFonts w:ascii="仿宋" w:hAnsi="仿宋" w:eastAsia="仿宋"/>
          <w:b/>
          <w:sz w:val="28"/>
          <w:szCs w:val="28"/>
          <w:lang w:val="zh-CN"/>
        </w:rPr>
        <w:t>）报价一览表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379"/>
        <w:gridCol w:w="1643"/>
        <w:gridCol w:w="2324"/>
        <w:gridCol w:w="1524"/>
      </w:tblGrid>
      <w:tr w14:paraId="60E1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33" w:type="dxa"/>
            <w:noWrap w:val="0"/>
            <w:vAlign w:val="center"/>
          </w:tcPr>
          <w:p w14:paraId="64AB60C3">
            <w:pPr>
              <w:widowControl/>
              <w:spacing w:line="360" w:lineRule="atLeast"/>
              <w:jc w:val="center"/>
              <w:outlineLvl w:val="1"/>
              <w:rPr>
                <w:rFonts w:ascii="仿宋" w:hAnsi="仿宋" w:eastAsia="仿宋" w:cs="仿宋"/>
                <w:b/>
                <w:bCs/>
                <w:sz w:val="28"/>
                <w:szCs w:val="28"/>
              </w:rPr>
            </w:pPr>
            <w:r>
              <w:rPr>
                <w:rFonts w:hint="eastAsia" w:ascii="仿宋" w:hAnsi="仿宋" w:eastAsia="仿宋" w:cs="仿宋"/>
                <w:b/>
                <w:bCs/>
                <w:sz w:val="28"/>
                <w:szCs w:val="28"/>
              </w:rPr>
              <w:t>序号</w:t>
            </w:r>
          </w:p>
        </w:tc>
        <w:tc>
          <w:tcPr>
            <w:tcW w:w="2379" w:type="dxa"/>
            <w:noWrap w:val="0"/>
            <w:vAlign w:val="center"/>
          </w:tcPr>
          <w:p w14:paraId="07AA83A9">
            <w:pPr>
              <w:widowControl/>
              <w:spacing w:line="360" w:lineRule="atLeast"/>
              <w:jc w:val="center"/>
              <w:outlineLvl w:val="1"/>
              <w:rPr>
                <w:rFonts w:hint="eastAsia" w:ascii="仿宋" w:hAnsi="仿宋" w:eastAsia="仿宋" w:cs="仿宋"/>
                <w:b/>
                <w:bCs/>
                <w:sz w:val="28"/>
                <w:szCs w:val="28"/>
              </w:rPr>
            </w:pPr>
            <w:r>
              <w:rPr>
                <w:rFonts w:hint="eastAsia" w:ascii="仿宋" w:hAnsi="仿宋" w:eastAsia="仿宋" w:cs="仿宋"/>
                <w:b/>
                <w:bCs/>
                <w:sz w:val="28"/>
                <w:szCs w:val="28"/>
              </w:rPr>
              <w:t>项目名称</w:t>
            </w:r>
          </w:p>
        </w:tc>
        <w:tc>
          <w:tcPr>
            <w:tcW w:w="1643" w:type="dxa"/>
            <w:noWrap w:val="0"/>
            <w:vAlign w:val="center"/>
          </w:tcPr>
          <w:p w14:paraId="3E094519">
            <w:pPr>
              <w:widowControl/>
              <w:spacing w:line="360" w:lineRule="atLeast"/>
              <w:jc w:val="center"/>
              <w:outlineLvl w:val="1"/>
              <w:rPr>
                <w:rFonts w:ascii="仿宋" w:hAnsi="仿宋" w:eastAsia="仿宋" w:cs="仿宋"/>
                <w:b/>
                <w:bCs/>
                <w:sz w:val="28"/>
                <w:szCs w:val="28"/>
              </w:rPr>
            </w:pPr>
            <w:r>
              <w:rPr>
                <w:rFonts w:hint="eastAsia" w:ascii="仿宋" w:hAnsi="仿宋" w:eastAsia="仿宋" w:cs="仿宋"/>
                <w:b/>
                <w:bCs/>
                <w:sz w:val="28"/>
                <w:szCs w:val="28"/>
              </w:rPr>
              <w:t>数量</w:t>
            </w:r>
          </w:p>
        </w:tc>
        <w:tc>
          <w:tcPr>
            <w:tcW w:w="2324" w:type="dxa"/>
            <w:noWrap w:val="0"/>
            <w:vAlign w:val="center"/>
          </w:tcPr>
          <w:p w14:paraId="5D8CA9ED">
            <w:pPr>
              <w:widowControl/>
              <w:spacing w:line="360" w:lineRule="atLeast"/>
              <w:jc w:val="center"/>
              <w:outlineLvl w:val="1"/>
              <w:rPr>
                <w:rFonts w:ascii="仿宋" w:hAnsi="仿宋" w:eastAsia="仿宋" w:cs="仿宋"/>
                <w:b/>
                <w:bCs/>
                <w:sz w:val="28"/>
                <w:szCs w:val="28"/>
              </w:rPr>
            </w:pPr>
            <w:r>
              <w:rPr>
                <w:rFonts w:hint="eastAsia" w:ascii="仿宋" w:hAnsi="仿宋" w:eastAsia="仿宋" w:cs="仿宋"/>
                <w:b/>
                <w:bCs/>
                <w:sz w:val="28"/>
                <w:szCs w:val="28"/>
              </w:rPr>
              <w:t>报价（元）</w:t>
            </w:r>
          </w:p>
        </w:tc>
        <w:tc>
          <w:tcPr>
            <w:tcW w:w="1524" w:type="dxa"/>
            <w:noWrap w:val="0"/>
            <w:vAlign w:val="center"/>
          </w:tcPr>
          <w:p w14:paraId="172E6082">
            <w:pPr>
              <w:widowControl/>
              <w:spacing w:line="360" w:lineRule="atLeast"/>
              <w:ind w:left="-8" w:leftChars="-4" w:firstLine="98" w:firstLineChars="35"/>
              <w:jc w:val="center"/>
              <w:outlineLvl w:val="1"/>
              <w:rPr>
                <w:rFonts w:ascii="仿宋" w:hAnsi="仿宋" w:eastAsia="仿宋" w:cs="仿宋"/>
                <w:b/>
                <w:bCs/>
                <w:sz w:val="28"/>
                <w:szCs w:val="28"/>
              </w:rPr>
            </w:pPr>
            <w:r>
              <w:rPr>
                <w:rFonts w:hint="eastAsia" w:ascii="仿宋" w:hAnsi="仿宋" w:eastAsia="仿宋" w:cs="仿宋"/>
                <w:b/>
                <w:bCs/>
                <w:sz w:val="28"/>
                <w:szCs w:val="28"/>
              </w:rPr>
              <w:t>备注</w:t>
            </w:r>
          </w:p>
        </w:tc>
      </w:tr>
      <w:tr w14:paraId="1256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033" w:type="dxa"/>
            <w:noWrap w:val="0"/>
            <w:vAlign w:val="center"/>
          </w:tcPr>
          <w:p w14:paraId="725DB4CB">
            <w:pPr>
              <w:widowControl/>
              <w:spacing w:line="360" w:lineRule="atLeast"/>
              <w:ind w:firstLine="548" w:firstLineChars="196"/>
              <w:jc w:val="left"/>
              <w:outlineLvl w:val="1"/>
              <w:rPr>
                <w:rFonts w:ascii="仿宋" w:hAnsi="仿宋" w:eastAsia="仿宋" w:cs="仿宋"/>
                <w:sz w:val="28"/>
                <w:szCs w:val="28"/>
              </w:rPr>
            </w:pPr>
          </w:p>
        </w:tc>
        <w:tc>
          <w:tcPr>
            <w:tcW w:w="2379" w:type="dxa"/>
            <w:noWrap w:val="0"/>
            <w:vAlign w:val="center"/>
          </w:tcPr>
          <w:p w14:paraId="2994EA57">
            <w:pPr>
              <w:widowControl/>
              <w:spacing w:line="360" w:lineRule="atLeast"/>
              <w:jc w:val="left"/>
              <w:outlineLvl w:val="1"/>
              <w:rPr>
                <w:rFonts w:ascii="仿宋" w:hAnsi="仿宋" w:eastAsia="仿宋" w:cs="仿宋"/>
                <w:sz w:val="28"/>
                <w:szCs w:val="28"/>
              </w:rPr>
            </w:pPr>
          </w:p>
        </w:tc>
        <w:tc>
          <w:tcPr>
            <w:tcW w:w="1643" w:type="dxa"/>
            <w:noWrap w:val="0"/>
            <w:vAlign w:val="center"/>
          </w:tcPr>
          <w:p w14:paraId="620BDC2E">
            <w:pPr>
              <w:widowControl/>
              <w:spacing w:line="360" w:lineRule="atLeast"/>
              <w:ind w:firstLine="548" w:firstLineChars="196"/>
              <w:jc w:val="left"/>
              <w:outlineLvl w:val="1"/>
              <w:rPr>
                <w:rFonts w:ascii="仿宋" w:hAnsi="仿宋" w:eastAsia="仿宋" w:cs="仿宋"/>
                <w:sz w:val="28"/>
                <w:szCs w:val="28"/>
              </w:rPr>
            </w:pPr>
          </w:p>
        </w:tc>
        <w:tc>
          <w:tcPr>
            <w:tcW w:w="2324" w:type="dxa"/>
            <w:noWrap w:val="0"/>
            <w:vAlign w:val="center"/>
          </w:tcPr>
          <w:p w14:paraId="3EAB6F5F">
            <w:pPr>
              <w:widowControl/>
              <w:spacing w:line="360" w:lineRule="atLeast"/>
              <w:ind w:firstLine="548" w:firstLineChars="196"/>
              <w:jc w:val="left"/>
              <w:outlineLvl w:val="1"/>
              <w:rPr>
                <w:rFonts w:ascii="仿宋" w:hAnsi="仿宋" w:eastAsia="仿宋" w:cs="仿宋"/>
                <w:sz w:val="28"/>
                <w:szCs w:val="28"/>
              </w:rPr>
            </w:pPr>
          </w:p>
        </w:tc>
        <w:tc>
          <w:tcPr>
            <w:tcW w:w="1524" w:type="dxa"/>
            <w:noWrap w:val="0"/>
            <w:vAlign w:val="center"/>
          </w:tcPr>
          <w:p w14:paraId="67A31F87">
            <w:pPr>
              <w:widowControl/>
              <w:spacing w:line="360" w:lineRule="atLeast"/>
              <w:ind w:firstLine="548" w:firstLineChars="196"/>
              <w:jc w:val="left"/>
              <w:outlineLvl w:val="1"/>
              <w:rPr>
                <w:rFonts w:ascii="仿宋" w:hAnsi="仿宋" w:eastAsia="仿宋" w:cs="仿宋"/>
                <w:sz w:val="28"/>
                <w:szCs w:val="28"/>
              </w:rPr>
            </w:pPr>
          </w:p>
        </w:tc>
      </w:tr>
      <w:tr w14:paraId="7DC2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903" w:type="dxa"/>
            <w:gridSpan w:val="5"/>
            <w:tcBorders>
              <w:bottom w:val="single" w:color="auto" w:sz="4" w:space="0"/>
            </w:tcBorders>
            <w:noWrap w:val="0"/>
            <w:vAlign w:val="center"/>
          </w:tcPr>
          <w:p w14:paraId="519B985F">
            <w:pPr>
              <w:widowControl/>
              <w:spacing w:line="360" w:lineRule="atLeast"/>
              <w:jc w:val="left"/>
              <w:outlineLvl w:val="1"/>
              <w:rPr>
                <w:rFonts w:ascii="仿宋" w:hAnsi="仿宋" w:eastAsia="仿宋" w:cs="仿宋"/>
                <w:sz w:val="28"/>
                <w:szCs w:val="28"/>
              </w:rPr>
            </w:pPr>
            <w:r>
              <w:rPr>
                <w:rFonts w:hint="eastAsia" w:ascii="仿宋" w:hAnsi="仿宋" w:eastAsia="仿宋" w:cs="仿宋"/>
                <w:sz w:val="28"/>
                <w:szCs w:val="28"/>
              </w:rPr>
              <w:t>报价合计 大写：</w:t>
            </w:r>
            <w:r>
              <w:rPr>
                <w:rFonts w:ascii="仿宋" w:hAnsi="仿宋" w:eastAsia="仿宋" w:cs="仿宋"/>
                <w:sz w:val="28"/>
                <w:szCs w:val="28"/>
              </w:rPr>
              <w:t xml:space="preserve"> </w:t>
            </w:r>
          </w:p>
        </w:tc>
      </w:tr>
    </w:tbl>
    <w:p w14:paraId="07780D23">
      <w:pPr>
        <w:ind w:firstLine="240" w:firstLineChars="100"/>
        <w:jc w:val="center"/>
        <w:outlineLvl w:val="0"/>
        <w:rPr>
          <w:rFonts w:ascii="Calibri" w:hAnsi="宋体"/>
          <w:sz w:val="24"/>
          <w:szCs w:val="24"/>
        </w:rPr>
      </w:pPr>
    </w:p>
    <w:p w14:paraId="3BE7067E">
      <w:pPr>
        <w:spacing w:line="400" w:lineRule="exact"/>
        <w:rPr>
          <w:rFonts w:hint="eastAsia" w:ascii="仿宋_GB2312" w:hAnsi="宋体" w:eastAsia="仿宋_GB2312"/>
          <w:bCs/>
          <w:sz w:val="24"/>
          <w:szCs w:val="24"/>
        </w:rPr>
      </w:pPr>
      <w:r>
        <w:rPr>
          <w:rFonts w:hint="eastAsia" w:ascii="仿宋" w:hAnsi="仿宋" w:eastAsia="仿宋" w:cs="仿宋"/>
          <w:sz w:val="28"/>
          <w:szCs w:val="28"/>
        </w:rPr>
        <w:t>注：</w:t>
      </w:r>
      <w:r>
        <w:rPr>
          <w:rFonts w:hint="eastAsia" w:ascii="仿宋_GB2312" w:hAnsi="宋体" w:eastAsia="仿宋_GB2312" w:cs="宋体"/>
          <w:sz w:val="24"/>
          <w:szCs w:val="24"/>
        </w:rPr>
        <w:t>1</w:t>
      </w:r>
      <w:r>
        <w:rPr>
          <w:rFonts w:hint="eastAsia" w:ascii="仿宋_GB2312" w:hAnsi="宋体" w:eastAsia="仿宋_GB2312"/>
          <w:bCs/>
          <w:sz w:val="24"/>
          <w:szCs w:val="24"/>
        </w:rPr>
        <w:t>.</w:t>
      </w:r>
      <w:r>
        <w:rPr>
          <w:rFonts w:hint="eastAsia" w:ascii="仿宋_GB2312" w:hAnsi="宋体" w:eastAsia="仿宋_GB2312"/>
          <w:bCs/>
          <w:sz w:val="24"/>
          <w:szCs w:val="24"/>
          <w:lang w:eastAsia="zh-CN"/>
        </w:rPr>
        <w:t>询比</w:t>
      </w:r>
      <w:r>
        <w:rPr>
          <w:rFonts w:hint="eastAsia" w:ascii="仿宋_GB2312" w:hAnsi="宋体" w:eastAsia="仿宋_GB2312"/>
          <w:bCs/>
          <w:sz w:val="24"/>
          <w:szCs w:val="24"/>
        </w:rPr>
        <w:t>报价为响应人全部报价（人民币），包括响应人履行本项目合同（如果成交）所必须的所有成本费用和响应人应承担的一切税费，包括但不限于办公、交通、人员、差旅、文件、税费、工具费用及其他管理费用等。</w:t>
      </w:r>
    </w:p>
    <w:p w14:paraId="18EB0A62">
      <w:pPr>
        <w:pStyle w:val="3"/>
        <w:rPr>
          <w:rFonts w:hint="eastAsia" w:ascii="仿宋_GB2312" w:hAnsi="宋体" w:eastAsia="仿宋_GB2312"/>
          <w:b/>
          <w:sz w:val="24"/>
          <w:szCs w:val="24"/>
        </w:rPr>
      </w:pPr>
      <w:r>
        <w:rPr>
          <w:rFonts w:hint="eastAsia" w:ascii="仿宋_GB2312" w:hAnsi="宋体" w:eastAsia="仿宋_GB2312"/>
          <w:b/>
          <w:sz w:val="24"/>
          <w:szCs w:val="24"/>
        </w:rPr>
        <w:t>2.投标人投标报价时按服务期限1年进行报价。</w:t>
      </w:r>
    </w:p>
    <w:p w14:paraId="1F1C5733">
      <w:pPr>
        <w:spacing w:line="400" w:lineRule="exact"/>
        <w:ind w:firstLine="420" w:firstLineChars="175"/>
        <w:rPr>
          <w:rFonts w:ascii="仿宋_GB2312" w:hAnsi="宋体" w:eastAsia="仿宋_GB2312"/>
          <w:bCs/>
          <w:sz w:val="24"/>
          <w:szCs w:val="24"/>
        </w:rPr>
      </w:pPr>
      <w:r>
        <w:rPr>
          <w:rFonts w:hint="eastAsia" w:ascii="仿宋_GB2312" w:hAnsi="宋体" w:eastAsia="仿宋_GB2312"/>
          <w:bCs/>
          <w:sz w:val="24"/>
          <w:szCs w:val="24"/>
        </w:rPr>
        <w:t>3.若用小写表示的金额和用大写表示的金额不一致，以大写表示的金额为准。</w:t>
      </w:r>
    </w:p>
    <w:p w14:paraId="66F61684">
      <w:pPr>
        <w:spacing w:line="400" w:lineRule="exact"/>
        <w:ind w:firstLine="420" w:firstLineChars="175"/>
        <w:rPr>
          <w:rFonts w:hint="eastAsia" w:ascii="仿宋" w:hAnsi="仿宋" w:eastAsia="仿宋" w:cs="仿宋"/>
          <w:sz w:val="28"/>
          <w:szCs w:val="28"/>
        </w:rPr>
      </w:pPr>
      <w:r>
        <w:rPr>
          <w:rFonts w:hint="eastAsia" w:ascii="仿宋_GB2312" w:hAnsi="宋体" w:eastAsia="仿宋_GB2312"/>
          <w:bCs/>
          <w:sz w:val="24"/>
          <w:szCs w:val="24"/>
        </w:rPr>
        <w:t>4.对含糊不清或不确定的报价将视为无效报价。</w:t>
      </w:r>
    </w:p>
    <w:p w14:paraId="177D68D5">
      <w:pPr>
        <w:spacing w:line="360" w:lineRule="auto"/>
        <w:rPr>
          <w:rFonts w:ascii="仿宋" w:hAnsi="仿宋" w:eastAsia="仿宋" w:cs="仿宋"/>
          <w:sz w:val="28"/>
          <w:szCs w:val="28"/>
        </w:rPr>
      </w:pPr>
    </w:p>
    <w:p w14:paraId="00A3B016">
      <w:pPr>
        <w:pStyle w:val="3"/>
      </w:pPr>
    </w:p>
    <w:p w14:paraId="3EF3FDD3">
      <w:pPr>
        <w:ind w:firstLine="560" w:firstLineChars="200"/>
        <w:rPr>
          <w:rFonts w:ascii="仿宋" w:hAnsi="仿宋" w:eastAsia="仿宋" w:cs="仿宋"/>
          <w:sz w:val="28"/>
          <w:szCs w:val="28"/>
        </w:rPr>
      </w:pPr>
      <w:r>
        <w:rPr>
          <w:rFonts w:hint="eastAsia" w:ascii="仿宋" w:hAnsi="仿宋" w:eastAsia="仿宋" w:cs="仿宋"/>
          <w:sz w:val="28"/>
          <w:szCs w:val="28"/>
        </w:rPr>
        <w:t>响应人名称：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1F7DC39B">
      <w:pPr>
        <w:ind w:firstLine="560" w:firstLineChars="200"/>
        <w:rPr>
          <w:rFonts w:ascii="仿宋" w:hAnsi="仿宋" w:eastAsia="仿宋" w:cs="仿宋"/>
          <w:sz w:val="28"/>
          <w:szCs w:val="28"/>
        </w:rPr>
      </w:pPr>
      <w:r>
        <w:rPr>
          <w:rFonts w:hint="eastAsia" w:ascii="仿宋" w:hAnsi="仿宋" w:eastAsia="仿宋" w:cs="仿宋"/>
          <w:sz w:val="28"/>
          <w:szCs w:val="28"/>
        </w:rPr>
        <w:t>法定代表人或委托代理人：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69D53D86">
      <w:pPr>
        <w:pStyle w:val="7"/>
        <w:spacing w:line="640" w:lineRule="exact"/>
        <w:rPr>
          <w:rFonts w:ascii="仿宋_GB2312" w:hAnsi="宋体" w:eastAsia="仿宋_GB2312" w:cs="宋体"/>
          <w:sz w:val="32"/>
          <w:szCs w:val="32"/>
        </w:rPr>
      </w:pPr>
      <w:r>
        <w:rPr>
          <w:rFonts w:ascii="仿宋" w:hAnsi="仿宋" w:eastAsia="仿宋"/>
          <w:sz w:val="28"/>
          <w:szCs w:val="28"/>
        </w:rPr>
        <w:t>日期：</w:t>
      </w:r>
      <w:r>
        <w:rPr>
          <w:rFonts w:ascii="仿宋" w:hAnsi="仿宋" w:eastAsia="仿宋"/>
          <w:sz w:val="28"/>
          <w:szCs w:val="28"/>
          <w:u w:val="single"/>
        </w:rPr>
        <w:t xml:space="preserve">  </w:t>
      </w:r>
      <w:r>
        <w:rPr>
          <w:rFonts w:ascii="仿宋" w:hAnsi="仿宋" w:eastAsia="仿宋"/>
          <w:sz w:val="28"/>
          <w:szCs w:val="28"/>
        </w:rPr>
        <w:t>年</w:t>
      </w:r>
      <w:r>
        <w:rPr>
          <w:rFonts w:ascii="仿宋" w:hAnsi="仿宋" w:eastAsia="仿宋"/>
          <w:sz w:val="28"/>
          <w:szCs w:val="28"/>
          <w:u w:val="single"/>
        </w:rPr>
        <w:t xml:space="preserve">  </w:t>
      </w:r>
      <w:r>
        <w:rPr>
          <w:rFonts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316BEACA">
      <w:pPr>
        <w:widowControl/>
        <w:numPr>
          <w:ilvl w:val="0"/>
          <w:numId w:val="3"/>
        </w:numPr>
        <w:spacing w:line="560" w:lineRule="exact"/>
        <w:jc w:val="center"/>
        <w:rPr>
          <w:rFonts w:hint="eastAsia" w:ascii="黑体" w:hAnsi="黑体" w:eastAsia="黑体" w:cs="宋体"/>
          <w:kern w:val="0"/>
          <w:sz w:val="36"/>
          <w:szCs w:val="36"/>
        </w:rPr>
      </w:pPr>
      <w:r>
        <w:rPr>
          <w:rFonts w:hint="eastAsia" w:ascii="黑体" w:hAnsi="黑体" w:eastAsia="黑体" w:cs="宋体"/>
          <w:kern w:val="0"/>
          <w:sz w:val="36"/>
          <w:szCs w:val="36"/>
        </w:rPr>
        <w:br w:type="page"/>
      </w:r>
      <w:r>
        <w:rPr>
          <w:rFonts w:hint="eastAsia" w:ascii="黑体" w:hAnsi="黑体" w:eastAsia="黑体" w:cs="宋体"/>
          <w:kern w:val="0"/>
          <w:sz w:val="36"/>
          <w:szCs w:val="36"/>
        </w:rPr>
        <w:t>业绩一览表</w:t>
      </w:r>
    </w:p>
    <w:p w14:paraId="664E4377">
      <w:pPr>
        <w:widowControl/>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（一）拟派项目负责人业绩</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91"/>
        <w:gridCol w:w="1418"/>
        <w:gridCol w:w="1417"/>
        <w:gridCol w:w="1701"/>
        <w:gridCol w:w="1560"/>
        <w:gridCol w:w="1569"/>
        <w:gridCol w:w="1563"/>
      </w:tblGrid>
      <w:tr w14:paraId="63BC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03" w:hRule="atLeast"/>
          <w:jc w:val="center"/>
        </w:trPr>
        <w:tc>
          <w:tcPr>
            <w:tcW w:w="591" w:type="dxa"/>
            <w:shd w:val="clear" w:color="auto" w:fill="FFFFFF"/>
            <w:noWrap w:val="0"/>
            <w:vAlign w:val="center"/>
          </w:tcPr>
          <w:p w14:paraId="10A9D96F">
            <w:pPr>
              <w:spacing w:line="400" w:lineRule="exact"/>
              <w:jc w:val="center"/>
              <w:rPr>
                <w:rFonts w:ascii="仿宋_GB2312" w:hAnsi="宋体" w:eastAsia="仿宋_GB2312"/>
                <w:sz w:val="28"/>
                <w:szCs w:val="28"/>
              </w:rPr>
            </w:pPr>
            <w:r>
              <w:rPr>
                <w:rFonts w:hint="eastAsia" w:ascii="仿宋_GB2312" w:hAnsi="宋体" w:eastAsia="仿宋_GB2312"/>
                <w:sz w:val="28"/>
                <w:szCs w:val="28"/>
              </w:rPr>
              <w:t>序号</w:t>
            </w:r>
          </w:p>
        </w:tc>
        <w:tc>
          <w:tcPr>
            <w:tcW w:w="1418" w:type="dxa"/>
            <w:shd w:val="clear" w:color="auto" w:fill="FFFFFF"/>
            <w:noWrap w:val="0"/>
            <w:vAlign w:val="center"/>
          </w:tcPr>
          <w:p w14:paraId="640F67C5">
            <w:pPr>
              <w:spacing w:line="400" w:lineRule="exact"/>
              <w:jc w:val="center"/>
              <w:rPr>
                <w:rFonts w:ascii="仿宋_GB2312" w:hAnsi="宋体" w:eastAsia="仿宋_GB2312"/>
                <w:sz w:val="28"/>
                <w:szCs w:val="28"/>
              </w:rPr>
            </w:pPr>
            <w:r>
              <w:rPr>
                <w:rFonts w:hint="eastAsia" w:ascii="仿宋_GB2312" w:hAnsi="宋体" w:eastAsia="仿宋_GB2312"/>
                <w:sz w:val="28"/>
                <w:szCs w:val="28"/>
              </w:rPr>
              <w:t>业主名称</w:t>
            </w:r>
          </w:p>
        </w:tc>
        <w:tc>
          <w:tcPr>
            <w:tcW w:w="1417" w:type="dxa"/>
            <w:shd w:val="clear" w:color="auto" w:fill="FFFFFF"/>
            <w:noWrap w:val="0"/>
            <w:vAlign w:val="center"/>
          </w:tcPr>
          <w:p w14:paraId="25FF915D">
            <w:pPr>
              <w:spacing w:line="400" w:lineRule="exact"/>
              <w:jc w:val="center"/>
              <w:rPr>
                <w:rFonts w:ascii="仿宋_GB2312" w:hAnsi="宋体" w:eastAsia="仿宋_GB2312"/>
                <w:sz w:val="28"/>
                <w:szCs w:val="28"/>
              </w:rPr>
            </w:pPr>
            <w:r>
              <w:rPr>
                <w:rFonts w:hint="eastAsia" w:ascii="仿宋_GB2312" w:hAnsi="宋体" w:eastAsia="仿宋_GB2312"/>
                <w:sz w:val="28"/>
                <w:szCs w:val="28"/>
              </w:rPr>
              <w:t>项目名称</w:t>
            </w:r>
          </w:p>
        </w:tc>
        <w:tc>
          <w:tcPr>
            <w:tcW w:w="1701" w:type="dxa"/>
            <w:shd w:val="clear" w:color="auto" w:fill="FFFFFF"/>
            <w:noWrap w:val="0"/>
            <w:vAlign w:val="center"/>
          </w:tcPr>
          <w:p w14:paraId="53EEEDB5">
            <w:pPr>
              <w:spacing w:line="400" w:lineRule="exact"/>
              <w:jc w:val="center"/>
              <w:rPr>
                <w:rFonts w:ascii="仿宋_GB2312" w:hAnsi="宋体" w:eastAsia="仿宋_GB2312"/>
                <w:sz w:val="28"/>
                <w:szCs w:val="28"/>
              </w:rPr>
            </w:pPr>
            <w:r>
              <w:rPr>
                <w:rFonts w:hint="eastAsia" w:ascii="仿宋_GB2312" w:hAnsi="宋体" w:eastAsia="仿宋_GB2312"/>
                <w:sz w:val="28"/>
                <w:szCs w:val="28"/>
              </w:rPr>
              <w:t>合同内容</w:t>
            </w:r>
          </w:p>
        </w:tc>
        <w:tc>
          <w:tcPr>
            <w:tcW w:w="1560" w:type="dxa"/>
            <w:shd w:val="clear" w:color="auto" w:fill="FFFFFF"/>
            <w:noWrap w:val="0"/>
            <w:vAlign w:val="center"/>
          </w:tcPr>
          <w:p w14:paraId="6E049AC9">
            <w:pPr>
              <w:spacing w:line="400" w:lineRule="exact"/>
              <w:jc w:val="center"/>
              <w:rPr>
                <w:rFonts w:ascii="仿宋_GB2312" w:hAnsi="宋体" w:eastAsia="仿宋_GB2312"/>
                <w:sz w:val="28"/>
                <w:szCs w:val="28"/>
              </w:rPr>
            </w:pPr>
            <w:r>
              <w:rPr>
                <w:rFonts w:hint="eastAsia" w:ascii="仿宋_GB2312" w:hAnsi="宋体" w:eastAsia="仿宋_GB2312"/>
                <w:sz w:val="28"/>
                <w:szCs w:val="28"/>
              </w:rPr>
              <w:t>合同总价</w:t>
            </w:r>
          </w:p>
        </w:tc>
        <w:tc>
          <w:tcPr>
            <w:tcW w:w="1569" w:type="dxa"/>
            <w:shd w:val="clear" w:color="auto" w:fill="FFFFFF"/>
            <w:noWrap w:val="0"/>
            <w:vAlign w:val="center"/>
          </w:tcPr>
          <w:p w14:paraId="4457BD9A">
            <w:pPr>
              <w:spacing w:line="400" w:lineRule="exact"/>
              <w:jc w:val="center"/>
              <w:rPr>
                <w:rFonts w:ascii="仿宋_GB2312" w:hAnsi="宋体" w:eastAsia="仿宋_GB2312"/>
                <w:sz w:val="28"/>
                <w:szCs w:val="28"/>
              </w:rPr>
            </w:pPr>
            <w:r>
              <w:rPr>
                <w:rFonts w:hint="eastAsia" w:ascii="仿宋_GB2312" w:hAnsi="宋体" w:eastAsia="仿宋_GB2312"/>
                <w:sz w:val="28"/>
                <w:szCs w:val="28"/>
              </w:rPr>
              <w:t>完成时间</w:t>
            </w:r>
          </w:p>
        </w:tc>
        <w:tc>
          <w:tcPr>
            <w:tcW w:w="1563" w:type="dxa"/>
            <w:shd w:val="clear" w:color="auto" w:fill="FFFFFF"/>
            <w:noWrap w:val="0"/>
            <w:vAlign w:val="center"/>
          </w:tcPr>
          <w:p w14:paraId="0A8566BC">
            <w:pPr>
              <w:spacing w:line="400" w:lineRule="exact"/>
              <w:jc w:val="center"/>
              <w:rPr>
                <w:rFonts w:ascii="仿宋_GB2312" w:hAnsi="宋体" w:eastAsia="仿宋_GB2312"/>
                <w:sz w:val="28"/>
                <w:szCs w:val="28"/>
              </w:rPr>
            </w:pPr>
            <w:r>
              <w:rPr>
                <w:rFonts w:hint="eastAsia" w:ascii="仿宋_GB2312" w:hAnsi="宋体" w:eastAsia="仿宋_GB2312"/>
                <w:sz w:val="28"/>
                <w:szCs w:val="28"/>
              </w:rPr>
              <w:t>业主单位联系电话</w:t>
            </w:r>
          </w:p>
        </w:tc>
      </w:tr>
      <w:tr w14:paraId="4374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AE626F">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D90A79">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BCECC2">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5F10F8">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4C63F5">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2B99C8">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51B89D">
            <w:pPr>
              <w:spacing w:line="400" w:lineRule="exact"/>
              <w:rPr>
                <w:rFonts w:ascii="仿宋_GB2312" w:hAnsi="宋体" w:eastAsia="仿宋_GB2312"/>
                <w:sz w:val="24"/>
                <w:szCs w:val="24"/>
              </w:rPr>
            </w:pPr>
          </w:p>
        </w:tc>
      </w:tr>
      <w:tr w14:paraId="1A61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8A4DE3">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2676EA">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A026FF">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D2A924">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21F3C8">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486AC3">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5BC0D0">
            <w:pPr>
              <w:spacing w:line="400" w:lineRule="exact"/>
              <w:rPr>
                <w:rFonts w:ascii="仿宋_GB2312" w:hAnsi="宋体" w:eastAsia="仿宋_GB2312"/>
                <w:sz w:val="24"/>
                <w:szCs w:val="24"/>
              </w:rPr>
            </w:pPr>
          </w:p>
        </w:tc>
      </w:tr>
      <w:tr w14:paraId="7CD8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5319A6">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78C5DE">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147BD0">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86389F">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0D0B92">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74BD9C">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79D822">
            <w:pPr>
              <w:spacing w:line="400" w:lineRule="exact"/>
              <w:rPr>
                <w:rFonts w:ascii="仿宋_GB2312" w:hAnsi="宋体" w:eastAsia="仿宋_GB2312"/>
                <w:sz w:val="24"/>
                <w:szCs w:val="24"/>
              </w:rPr>
            </w:pPr>
          </w:p>
        </w:tc>
      </w:tr>
    </w:tbl>
    <w:p w14:paraId="54919BF9">
      <w:pPr>
        <w:widowControl/>
        <w:spacing w:line="56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（二）响应人业绩</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91"/>
        <w:gridCol w:w="1418"/>
        <w:gridCol w:w="1417"/>
        <w:gridCol w:w="1701"/>
        <w:gridCol w:w="1560"/>
        <w:gridCol w:w="1569"/>
        <w:gridCol w:w="1563"/>
      </w:tblGrid>
      <w:tr w14:paraId="55F8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03" w:hRule="atLeast"/>
          <w:jc w:val="center"/>
        </w:trPr>
        <w:tc>
          <w:tcPr>
            <w:tcW w:w="591" w:type="dxa"/>
            <w:shd w:val="clear" w:color="auto" w:fill="FFFFFF"/>
            <w:noWrap w:val="0"/>
            <w:vAlign w:val="center"/>
          </w:tcPr>
          <w:p w14:paraId="7474E118">
            <w:pPr>
              <w:spacing w:line="400" w:lineRule="exact"/>
              <w:jc w:val="center"/>
              <w:rPr>
                <w:rFonts w:ascii="仿宋_GB2312" w:hAnsi="宋体" w:eastAsia="仿宋_GB2312"/>
                <w:sz w:val="28"/>
                <w:szCs w:val="28"/>
              </w:rPr>
            </w:pPr>
            <w:r>
              <w:rPr>
                <w:rFonts w:hint="eastAsia" w:ascii="仿宋_GB2312" w:hAnsi="宋体" w:eastAsia="仿宋_GB2312"/>
                <w:sz w:val="28"/>
                <w:szCs w:val="28"/>
              </w:rPr>
              <w:t>序号</w:t>
            </w:r>
          </w:p>
        </w:tc>
        <w:tc>
          <w:tcPr>
            <w:tcW w:w="1418" w:type="dxa"/>
            <w:shd w:val="clear" w:color="auto" w:fill="FFFFFF"/>
            <w:noWrap w:val="0"/>
            <w:vAlign w:val="center"/>
          </w:tcPr>
          <w:p w14:paraId="356FBE13">
            <w:pPr>
              <w:spacing w:line="400" w:lineRule="exact"/>
              <w:jc w:val="center"/>
              <w:rPr>
                <w:rFonts w:ascii="仿宋_GB2312" w:hAnsi="宋体" w:eastAsia="仿宋_GB2312"/>
                <w:sz w:val="28"/>
                <w:szCs w:val="28"/>
              </w:rPr>
            </w:pPr>
            <w:r>
              <w:rPr>
                <w:rFonts w:hint="eastAsia" w:ascii="仿宋_GB2312" w:hAnsi="宋体" w:eastAsia="仿宋_GB2312"/>
                <w:sz w:val="28"/>
                <w:szCs w:val="28"/>
              </w:rPr>
              <w:t>业主名称</w:t>
            </w:r>
          </w:p>
        </w:tc>
        <w:tc>
          <w:tcPr>
            <w:tcW w:w="1417" w:type="dxa"/>
            <w:shd w:val="clear" w:color="auto" w:fill="FFFFFF"/>
            <w:noWrap w:val="0"/>
            <w:vAlign w:val="center"/>
          </w:tcPr>
          <w:p w14:paraId="39BD7D90">
            <w:pPr>
              <w:spacing w:line="400" w:lineRule="exact"/>
              <w:jc w:val="center"/>
              <w:rPr>
                <w:rFonts w:ascii="仿宋_GB2312" w:hAnsi="宋体" w:eastAsia="仿宋_GB2312"/>
                <w:sz w:val="28"/>
                <w:szCs w:val="28"/>
              </w:rPr>
            </w:pPr>
            <w:r>
              <w:rPr>
                <w:rFonts w:hint="eastAsia" w:ascii="仿宋_GB2312" w:hAnsi="宋体" w:eastAsia="仿宋_GB2312"/>
                <w:sz w:val="28"/>
                <w:szCs w:val="28"/>
              </w:rPr>
              <w:t>项目名称</w:t>
            </w:r>
          </w:p>
        </w:tc>
        <w:tc>
          <w:tcPr>
            <w:tcW w:w="1701" w:type="dxa"/>
            <w:shd w:val="clear" w:color="auto" w:fill="FFFFFF"/>
            <w:noWrap w:val="0"/>
            <w:vAlign w:val="center"/>
          </w:tcPr>
          <w:p w14:paraId="1E75A077">
            <w:pPr>
              <w:spacing w:line="400" w:lineRule="exact"/>
              <w:jc w:val="center"/>
              <w:rPr>
                <w:rFonts w:ascii="仿宋_GB2312" w:hAnsi="宋体" w:eastAsia="仿宋_GB2312"/>
                <w:sz w:val="28"/>
                <w:szCs w:val="28"/>
              </w:rPr>
            </w:pPr>
            <w:r>
              <w:rPr>
                <w:rFonts w:hint="eastAsia" w:ascii="仿宋_GB2312" w:hAnsi="宋体" w:eastAsia="仿宋_GB2312"/>
                <w:sz w:val="28"/>
                <w:szCs w:val="28"/>
              </w:rPr>
              <w:t>合同内容</w:t>
            </w:r>
          </w:p>
        </w:tc>
        <w:tc>
          <w:tcPr>
            <w:tcW w:w="1560" w:type="dxa"/>
            <w:shd w:val="clear" w:color="auto" w:fill="FFFFFF"/>
            <w:noWrap w:val="0"/>
            <w:vAlign w:val="center"/>
          </w:tcPr>
          <w:p w14:paraId="578A3530">
            <w:pPr>
              <w:spacing w:line="400" w:lineRule="exact"/>
              <w:jc w:val="center"/>
              <w:rPr>
                <w:rFonts w:ascii="仿宋_GB2312" w:hAnsi="宋体" w:eastAsia="仿宋_GB2312"/>
                <w:sz w:val="28"/>
                <w:szCs w:val="28"/>
              </w:rPr>
            </w:pPr>
            <w:r>
              <w:rPr>
                <w:rFonts w:hint="eastAsia" w:ascii="仿宋_GB2312" w:hAnsi="宋体" w:eastAsia="仿宋_GB2312"/>
                <w:sz w:val="28"/>
                <w:szCs w:val="28"/>
              </w:rPr>
              <w:t>合同总价</w:t>
            </w:r>
          </w:p>
        </w:tc>
        <w:tc>
          <w:tcPr>
            <w:tcW w:w="1569" w:type="dxa"/>
            <w:shd w:val="clear" w:color="auto" w:fill="FFFFFF"/>
            <w:noWrap w:val="0"/>
            <w:vAlign w:val="center"/>
          </w:tcPr>
          <w:p w14:paraId="6EC591B8">
            <w:pPr>
              <w:spacing w:line="400" w:lineRule="exact"/>
              <w:jc w:val="center"/>
              <w:rPr>
                <w:rFonts w:ascii="仿宋_GB2312" w:hAnsi="宋体" w:eastAsia="仿宋_GB2312"/>
                <w:sz w:val="28"/>
                <w:szCs w:val="28"/>
              </w:rPr>
            </w:pPr>
            <w:r>
              <w:rPr>
                <w:rFonts w:hint="eastAsia" w:ascii="仿宋_GB2312" w:hAnsi="宋体" w:eastAsia="仿宋_GB2312"/>
                <w:sz w:val="28"/>
                <w:szCs w:val="28"/>
              </w:rPr>
              <w:t>完成时间</w:t>
            </w:r>
          </w:p>
        </w:tc>
        <w:tc>
          <w:tcPr>
            <w:tcW w:w="1563" w:type="dxa"/>
            <w:shd w:val="clear" w:color="auto" w:fill="FFFFFF"/>
            <w:noWrap w:val="0"/>
            <w:vAlign w:val="center"/>
          </w:tcPr>
          <w:p w14:paraId="18BE2A29">
            <w:pPr>
              <w:spacing w:line="400" w:lineRule="exact"/>
              <w:jc w:val="center"/>
              <w:rPr>
                <w:rFonts w:ascii="仿宋_GB2312" w:hAnsi="宋体" w:eastAsia="仿宋_GB2312"/>
                <w:sz w:val="28"/>
                <w:szCs w:val="28"/>
              </w:rPr>
            </w:pPr>
            <w:r>
              <w:rPr>
                <w:rFonts w:hint="eastAsia" w:ascii="仿宋_GB2312" w:hAnsi="宋体" w:eastAsia="仿宋_GB2312"/>
                <w:sz w:val="28"/>
                <w:szCs w:val="28"/>
              </w:rPr>
              <w:t>业主单位联系电话</w:t>
            </w:r>
          </w:p>
        </w:tc>
      </w:tr>
      <w:tr w14:paraId="24A0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24"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03618A">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435BA7">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E129A8">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E82502">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CC6F56">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1CE1A1">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934CB8">
            <w:pPr>
              <w:spacing w:line="400" w:lineRule="exact"/>
              <w:rPr>
                <w:rFonts w:ascii="仿宋_GB2312" w:hAnsi="宋体" w:eastAsia="仿宋_GB2312"/>
                <w:sz w:val="24"/>
                <w:szCs w:val="24"/>
              </w:rPr>
            </w:pPr>
          </w:p>
        </w:tc>
      </w:tr>
      <w:tr w14:paraId="5E25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E85F7C">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5189BD">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42C6B4">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04CD3B">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76CC0B">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0E0E9A">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E4F15F">
            <w:pPr>
              <w:spacing w:line="400" w:lineRule="exact"/>
              <w:rPr>
                <w:rFonts w:ascii="仿宋_GB2312" w:hAnsi="宋体" w:eastAsia="仿宋_GB2312"/>
                <w:sz w:val="24"/>
                <w:szCs w:val="24"/>
              </w:rPr>
            </w:pPr>
          </w:p>
        </w:tc>
      </w:tr>
      <w:tr w14:paraId="1193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2" w:hRule="atLeast"/>
          <w:jc w:val="center"/>
        </w:trPr>
        <w:tc>
          <w:tcPr>
            <w:tcW w:w="59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456EAE">
            <w:pPr>
              <w:spacing w:line="400" w:lineRule="exact"/>
              <w:jc w:val="center"/>
              <w:rPr>
                <w:rFonts w:ascii="仿宋_GB2312" w:hAnsi="宋体" w:eastAsia="仿宋_GB2312"/>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7D6D62">
            <w:pPr>
              <w:spacing w:line="400" w:lineRule="exact"/>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A4DF42">
            <w:pPr>
              <w:spacing w:line="400" w:lineRule="exact"/>
              <w:rPr>
                <w:rFonts w:ascii="仿宋_GB2312" w:hAnsi="宋体" w:eastAsia="仿宋_GB2312"/>
                <w:sz w:val="24"/>
                <w:szCs w:val="24"/>
              </w:rPr>
            </w:pPr>
          </w:p>
        </w:tc>
        <w:tc>
          <w:tcPr>
            <w:tcW w:w="17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0D9D56">
            <w:pPr>
              <w:spacing w:line="400" w:lineRule="exact"/>
              <w:rPr>
                <w:rFonts w:ascii="仿宋_GB2312" w:hAnsi="宋体" w:eastAsia="仿宋_GB2312"/>
                <w:sz w:val="24"/>
                <w:szCs w:val="24"/>
              </w:rPr>
            </w:pPr>
          </w:p>
        </w:tc>
        <w:tc>
          <w:tcPr>
            <w:tcW w:w="156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DF20C2">
            <w:pPr>
              <w:spacing w:line="400" w:lineRule="exact"/>
              <w:rPr>
                <w:rFonts w:ascii="仿宋_GB2312" w:hAnsi="宋体" w:eastAsia="仿宋_GB2312"/>
                <w:sz w:val="24"/>
                <w:szCs w:val="24"/>
              </w:rPr>
            </w:pPr>
          </w:p>
        </w:tc>
        <w:tc>
          <w:tcPr>
            <w:tcW w:w="15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9B898D">
            <w:pPr>
              <w:spacing w:line="400" w:lineRule="exact"/>
              <w:rPr>
                <w:rFonts w:ascii="仿宋_GB2312" w:hAnsi="宋体" w:eastAsia="仿宋_GB2312"/>
                <w:sz w:val="24"/>
                <w:szCs w:val="24"/>
              </w:rPr>
            </w:pPr>
          </w:p>
        </w:tc>
        <w:tc>
          <w:tcPr>
            <w:tcW w:w="156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EF111">
            <w:pPr>
              <w:spacing w:line="400" w:lineRule="exact"/>
              <w:rPr>
                <w:rFonts w:ascii="仿宋_GB2312" w:hAnsi="宋体" w:eastAsia="仿宋_GB2312"/>
                <w:sz w:val="24"/>
                <w:szCs w:val="24"/>
              </w:rPr>
            </w:pPr>
          </w:p>
        </w:tc>
      </w:tr>
    </w:tbl>
    <w:p w14:paraId="46A887BC">
      <w:pPr>
        <w:spacing w:line="400" w:lineRule="exact"/>
        <w:jc w:val="left"/>
        <w:rPr>
          <w:rFonts w:hint="eastAsia" w:ascii="仿宋_GB2312" w:hAnsi="宋体" w:eastAsia="仿宋_GB2312"/>
          <w:sz w:val="24"/>
          <w:szCs w:val="24"/>
        </w:rPr>
      </w:pPr>
    </w:p>
    <w:p w14:paraId="73A8709C">
      <w:pPr>
        <w:spacing w:line="400" w:lineRule="exact"/>
        <w:jc w:val="left"/>
        <w:rPr>
          <w:rFonts w:ascii="仿宋_GB2312" w:hAnsi="宋体" w:eastAsia="仿宋_GB2312"/>
          <w:sz w:val="24"/>
          <w:szCs w:val="24"/>
        </w:rPr>
      </w:pPr>
      <w:r>
        <w:rPr>
          <w:rFonts w:hint="eastAsia" w:ascii="仿宋_GB2312" w:hAnsi="宋体" w:eastAsia="仿宋_GB2312"/>
          <w:sz w:val="24"/>
          <w:szCs w:val="24"/>
        </w:rPr>
        <w:t>注：请提供上述项目的合同复印件，并加盖单位公章。</w:t>
      </w:r>
    </w:p>
    <w:p w14:paraId="1D648359">
      <w:pPr>
        <w:spacing w:line="360" w:lineRule="auto"/>
        <w:jc w:val="left"/>
        <w:rPr>
          <w:rFonts w:ascii="仿宋_GB2312" w:hAnsi="宋体" w:eastAsia="仿宋_GB2312"/>
          <w:sz w:val="36"/>
          <w:szCs w:val="36"/>
        </w:rPr>
      </w:pPr>
    </w:p>
    <w:p w14:paraId="4BB92A65">
      <w:pPr>
        <w:pStyle w:val="7"/>
        <w:spacing w:line="640" w:lineRule="exact"/>
        <w:rPr>
          <w:rFonts w:hint="eastAsia" w:ascii="仿宋_GB2312" w:hAnsi="宋体" w:eastAsia="仿宋_GB2312" w:cs="宋体"/>
          <w:sz w:val="32"/>
          <w:szCs w:val="32"/>
        </w:rPr>
      </w:pPr>
      <w:bookmarkStart w:id="35" w:name="_Toc458086470"/>
    </w:p>
    <w:p w14:paraId="69BF530F">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67549797">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61440756">
      <w:pPr>
        <w:pStyle w:val="7"/>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7C53885B">
      <w:pPr>
        <w:jc w:val="center"/>
        <w:rPr>
          <w:rFonts w:ascii="仿宋_GB2312" w:hAnsi="宋体" w:eastAsia="仿宋_GB2312"/>
          <w:sz w:val="36"/>
          <w:szCs w:val="36"/>
        </w:rPr>
      </w:pPr>
    </w:p>
    <w:p w14:paraId="77F7AEAC">
      <w:pPr>
        <w:rPr>
          <w:rFonts w:hint="eastAsia" w:ascii="黑体" w:hAnsi="黑体" w:eastAsia="黑体" w:cs="宋体"/>
          <w:sz w:val="36"/>
          <w:szCs w:val="36"/>
        </w:rPr>
      </w:pPr>
    </w:p>
    <w:p w14:paraId="1C51A562">
      <w:pPr>
        <w:jc w:val="center"/>
        <w:rPr>
          <w:rFonts w:ascii="黑体" w:hAnsi="黑体" w:eastAsia="黑体"/>
          <w:sz w:val="36"/>
          <w:szCs w:val="36"/>
        </w:rPr>
      </w:pPr>
      <w:r>
        <w:rPr>
          <w:rFonts w:hint="eastAsia" w:ascii="黑体" w:hAnsi="黑体" w:eastAsia="黑体" w:cs="宋体"/>
          <w:sz w:val="36"/>
          <w:szCs w:val="36"/>
        </w:rPr>
        <w:br w:type="page"/>
      </w:r>
      <w:r>
        <w:rPr>
          <w:rFonts w:hint="eastAsia" w:ascii="黑体" w:hAnsi="黑体" w:eastAsia="黑体" w:cs="宋体"/>
          <w:sz w:val="36"/>
          <w:szCs w:val="36"/>
        </w:rPr>
        <w:t>七、</w:t>
      </w:r>
      <w:r>
        <w:rPr>
          <w:rFonts w:hint="eastAsia" w:ascii="黑体" w:hAnsi="黑体" w:eastAsia="黑体"/>
          <w:sz w:val="36"/>
          <w:szCs w:val="36"/>
        </w:rPr>
        <w:t>项目管理机构组成表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51"/>
        <w:gridCol w:w="992"/>
        <w:gridCol w:w="1577"/>
        <w:gridCol w:w="833"/>
        <w:gridCol w:w="850"/>
        <w:gridCol w:w="2631"/>
        <w:gridCol w:w="1480"/>
      </w:tblGrid>
      <w:tr w14:paraId="22CCB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93" w:type="dxa"/>
            <w:vMerge w:val="restart"/>
            <w:noWrap w:val="0"/>
            <w:vAlign w:val="center"/>
          </w:tcPr>
          <w:p w14:paraId="4065AD6D">
            <w:pPr>
              <w:spacing w:line="360" w:lineRule="auto"/>
              <w:jc w:val="center"/>
              <w:rPr>
                <w:rFonts w:ascii="仿宋_GB2312" w:hAnsi="宋体" w:eastAsia="仿宋_GB2312"/>
                <w:sz w:val="28"/>
                <w:szCs w:val="28"/>
              </w:rPr>
            </w:pPr>
            <w:r>
              <w:rPr>
                <w:rFonts w:hint="eastAsia" w:ascii="仿宋_GB2312" w:hAnsi="宋体" w:eastAsia="仿宋_GB2312"/>
                <w:sz w:val="28"/>
                <w:szCs w:val="28"/>
              </w:rPr>
              <w:t>职务</w:t>
            </w:r>
          </w:p>
        </w:tc>
        <w:tc>
          <w:tcPr>
            <w:tcW w:w="851" w:type="dxa"/>
            <w:vMerge w:val="restart"/>
            <w:noWrap w:val="0"/>
            <w:vAlign w:val="center"/>
          </w:tcPr>
          <w:p w14:paraId="03B4F2D4">
            <w:pPr>
              <w:spacing w:line="360" w:lineRule="auto"/>
              <w:jc w:val="center"/>
              <w:rPr>
                <w:rFonts w:ascii="仿宋_GB2312" w:hAnsi="宋体" w:eastAsia="仿宋_GB2312"/>
                <w:sz w:val="28"/>
                <w:szCs w:val="28"/>
              </w:rPr>
            </w:pPr>
            <w:r>
              <w:rPr>
                <w:rFonts w:hint="eastAsia" w:ascii="仿宋_GB2312" w:hAnsi="宋体" w:eastAsia="仿宋_GB2312"/>
                <w:sz w:val="28"/>
                <w:szCs w:val="28"/>
              </w:rPr>
              <w:t>姓名</w:t>
            </w:r>
          </w:p>
        </w:tc>
        <w:tc>
          <w:tcPr>
            <w:tcW w:w="992" w:type="dxa"/>
            <w:vMerge w:val="restart"/>
            <w:noWrap w:val="0"/>
            <w:vAlign w:val="center"/>
          </w:tcPr>
          <w:p w14:paraId="4DE2347C">
            <w:pPr>
              <w:spacing w:line="360" w:lineRule="auto"/>
              <w:jc w:val="center"/>
              <w:rPr>
                <w:rFonts w:ascii="仿宋_GB2312" w:hAnsi="宋体" w:eastAsia="仿宋_GB2312"/>
                <w:sz w:val="28"/>
                <w:szCs w:val="28"/>
              </w:rPr>
            </w:pPr>
            <w:r>
              <w:rPr>
                <w:rFonts w:hint="eastAsia" w:ascii="仿宋_GB2312" w:hAnsi="宋体" w:eastAsia="仿宋_GB2312"/>
                <w:sz w:val="28"/>
                <w:szCs w:val="28"/>
              </w:rPr>
              <w:t>职称</w:t>
            </w:r>
          </w:p>
        </w:tc>
        <w:tc>
          <w:tcPr>
            <w:tcW w:w="5891" w:type="dxa"/>
            <w:gridSpan w:val="4"/>
            <w:noWrap w:val="0"/>
            <w:vAlign w:val="center"/>
          </w:tcPr>
          <w:p w14:paraId="1DCC41A8">
            <w:pPr>
              <w:spacing w:line="360" w:lineRule="auto"/>
              <w:jc w:val="center"/>
              <w:rPr>
                <w:rFonts w:ascii="仿宋_GB2312" w:hAnsi="宋体" w:eastAsia="仿宋_GB2312"/>
                <w:sz w:val="28"/>
                <w:szCs w:val="28"/>
              </w:rPr>
            </w:pPr>
            <w:r>
              <w:rPr>
                <w:rFonts w:hint="eastAsia" w:ascii="仿宋_GB2312" w:hAnsi="宋体" w:eastAsia="仿宋_GB2312"/>
                <w:sz w:val="28"/>
                <w:szCs w:val="28"/>
              </w:rPr>
              <w:t>执业或职业资格证明</w:t>
            </w:r>
          </w:p>
        </w:tc>
        <w:tc>
          <w:tcPr>
            <w:tcW w:w="1480" w:type="dxa"/>
            <w:vMerge w:val="restart"/>
            <w:noWrap w:val="0"/>
            <w:vAlign w:val="center"/>
          </w:tcPr>
          <w:p w14:paraId="3CC320B9">
            <w:pPr>
              <w:spacing w:line="360" w:lineRule="auto"/>
              <w:jc w:val="center"/>
              <w:rPr>
                <w:rFonts w:ascii="仿宋_GB2312" w:hAnsi="宋体" w:eastAsia="仿宋_GB2312"/>
                <w:sz w:val="28"/>
                <w:szCs w:val="28"/>
              </w:rPr>
            </w:pPr>
            <w:r>
              <w:rPr>
                <w:rFonts w:hint="eastAsia" w:ascii="仿宋_GB2312" w:hAnsi="宋体" w:eastAsia="仿宋_GB2312"/>
                <w:sz w:val="28"/>
                <w:szCs w:val="28"/>
              </w:rPr>
              <w:t>备注</w:t>
            </w:r>
          </w:p>
        </w:tc>
      </w:tr>
      <w:tr w14:paraId="1A883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93" w:type="dxa"/>
            <w:vMerge w:val="continue"/>
            <w:tcBorders>
              <w:bottom w:val="single" w:color="auto" w:sz="4" w:space="0"/>
            </w:tcBorders>
            <w:noWrap w:val="0"/>
            <w:vAlign w:val="center"/>
          </w:tcPr>
          <w:p w14:paraId="755587A5">
            <w:pPr>
              <w:spacing w:line="360" w:lineRule="auto"/>
              <w:jc w:val="center"/>
              <w:rPr>
                <w:rFonts w:ascii="仿宋_GB2312" w:hAnsi="宋体" w:eastAsia="仿宋_GB2312"/>
                <w:b/>
                <w:sz w:val="28"/>
                <w:szCs w:val="28"/>
              </w:rPr>
            </w:pPr>
          </w:p>
        </w:tc>
        <w:tc>
          <w:tcPr>
            <w:tcW w:w="851" w:type="dxa"/>
            <w:vMerge w:val="continue"/>
            <w:tcBorders>
              <w:bottom w:val="single" w:color="auto" w:sz="4" w:space="0"/>
            </w:tcBorders>
            <w:noWrap w:val="0"/>
            <w:vAlign w:val="center"/>
          </w:tcPr>
          <w:p w14:paraId="08842030">
            <w:pPr>
              <w:spacing w:line="360" w:lineRule="auto"/>
              <w:jc w:val="center"/>
              <w:rPr>
                <w:rFonts w:ascii="仿宋_GB2312" w:hAnsi="宋体" w:eastAsia="仿宋_GB2312"/>
                <w:b/>
                <w:sz w:val="28"/>
                <w:szCs w:val="28"/>
              </w:rPr>
            </w:pPr>
          </w:p>
        </w:tc>
        <w:tc>
          <w:tcPr>
            <w:tcW w:w="992" w:type="dxa"/>
            <w:vMerge w:val="continue"/>
            <w:tcBorders>
              <w:bottom w:val="single" w:color="auto" w:sz="4" w:space="0"/>
            </w:tcBorders>
            <w:noWrap w:val="0"/>
            <w:vAlign w:val="center"/>
          </w:tcPr>
          <w:p w14:paraId="0F890B27">
            <w:pPr>
              <w:spacing w:line="360" w:lineRule="auto"/>
              <w:jc w:val="center"/>
              <w:rPr>
                <w:rFonts w:ascii="仿宋_GB2312" w:hAnsi="宋体" w:eastAsia="仿宋_GB2312"/>
                <w:b/>
                <w:sz w:val="28"/>
                <w:szCs w:val="28"/>
              </w:rPr>
            </w:pPr>
          </w:p>
        </w:tc>
        <w:tc>
          <w:tcPr>
            <w:tcW w:w="1577" w:type="dxa"/>
            <w:tcBorders>
              <w:bottom w:val="single" w:color="auto" w:sz="4" w:space="0"/>
            </w:tcBorders>
            <w:noWrap w:val="0"/>
            <w:vAlign w:val="center"/>
          </w:tcPr>
          <w:p w14:paraId="1D1CF226">
            <w:pPr>
              <w:spacing w:line="360" w:lineRule="auto"/>
              <w:jc w:val="center"/>
              <w:rPr>
                <w:rFonts w:ascii="仿宋_GB2312" w:hAnsi="宋体" w:eastAsia="仿宋_GB2312"/>
                <w:sz w:val="28"/>
                <w:szCs w:val="28"/>
              </w:rPr>
            </w:pPr>
            <w:r>
              <w:rPr>
                <w:rFonts w:hint="eastAsia" w:ascii="仿宋_GB2312" w:hAnsi="宋体" w:eastAsia="仿宋_GB2312"/>
                <w:sz w:val="28"/>
                <w:szCs w:val="28"/>
              </w:rPr>
              <w:t>证书名称</w:t>
            </w:r>
          </w:p>
        </w:tc>
        <w:tc>
          <w:tcPr>
            <w:tcW w:w="833" w:type="dxa"/>
            <w:tcBorders>
              <w:bottom w:val="single" w:color="auto" w:sz="4" w:space="0"/>
            </w:tcBorders>
            <w:noWrap w:val="0"/>
            <w:vAlign w:val="center"/>
          </w:tcPr>
          <w:p w14:paraId="2F7024F7">
            <w:pPr>
              <w:spacing w:line="360" w:lineRule="auto"/>
              <w:jc w:val="center"/>
              <w:rPr>
                <w:rFonts w:ascii="仿宋_GB2312" w:hAnsi="宋体" w:eastAsia="仿宋_GB2312"/>
                <w:sz w:val="28"/>
                <w:szCs w:val="28"/>
              </w:rPr>
            </w:pPr>
            <w:r>
              <w:rPr>
                <w:rFonts w:hint="eastAsia" w:ascii="仿宋_GB2312" w:hAnsi="宋体" w:eastAsia="仿宋_GB2312"/>
                <w:sz w:val="28"/>
                <w:szCs w:val="28"/>
              </w:rPr>
              <w:t>级别</w:t>
            </w:r>
          </w:p>
        </w:tc>
        <w:tc>
          <w:tcPr>
            <w:tcW w:w="850" w:type="dxa"/>
            <w:tcBorders>
              <w:bottom w:val="single" w:color="auto" w:sz="4" w:space="0"/>
            </w:tcBorders>
            <w:noWrap w:val="0"/>
            <w:vAlign w:val="center"/>
          </w:tcPr>
          <w:p w14:paraId="5F8EC561">
            <w:pPr>
              <w:spacing w:line="360" w:lineRule="auto"/>
              <w:jc w:val="center"/>
              <w:rPr>
                <w:rFonts w:ascii="仿宋_GB2312" w:hAnsi="宋体" w:eastAsia="仿宋_GB2312"/>
                <w:sz w:val="28"/>
                <w:szCs w:val="28"/>
              </w:rPr>
            </w:pPr>
            <w:r>
              <w:rPr>
                <w:rFonts w:hint="eastAsia" w:ascii="仿宋_GB2312" w:hAnsi="宋体" w:eastAsia="仿宋_GB2312"/>
                <w:sz w:val="28"/>
                <w:szCs w:val="28"/>
              </w:rPr>
              <w:t>证号</w:t>
            </w:r>
          </w:p>
        </w:tc>
        <w:tc>
          <w:tcPr>
            <w:tcW w:w="2631" w:type="dxa"/>
            <w:tcBorders>
              <w:bottom w:val="single" w:color="auto" w:sz="4" w:space="0"/>
            </w:tcBorders>
            <w:noWrap w:val="0"/>
            <w:vAlign w:val="center"/>
          </w:tcPr>
          <w:p w14:paraId="24245556">
            <w:pPr>
              <w:spacing w:line="360" w:lineRule="auto"/>
              <w:jc w:val="center"/>
              <w:rPr>
                <w:rFonts w:ascii="仿宋_GB2312" w:hAnsi="宋体" w:eastAsia="仿宋_GB2312"/>
                <w:sz w:val="28"/>
                <w:szCs w:val="28"/>
              </w:rPr>
            </w:pPr>
            <w:r>
              <w:rPr>
                <w:rFonts w:hint="eastAsia" w:ascii="仿宋_GB2312" w:hAnsi="宋体" w:eastAsia="仿宋_GB2312"/>
                <w:sz w:val="28"/>
                <w:szCs w:val="28"/>
              </w:rPr>
              <w:t>专业</w:t>
            </w:r>
          </w:p>
        </w:tc>
        <w:tc>
          <w:tcPr>
            <w:tcW w:w="1480" w:type="dxa"/>
            <w:vMerge w:val="continue"/>
            <w:tcBorders>
              <w:bottom w:val="single" w:color="auto" w:sz="4" w:space="0"/>
            </w:tcBorders>
            <w:noWrap w:val="0"/>
            <w:vAlign w:val="center"/>
          </w:tcPr>
          <w:p w14:paraId="60787B7B">
            <w:pPr>
              <w:spacing w:line="360" w:lineRule="auto"/>
              <w:jc w:val="center"/>
              <w:rPr>
                <w:rFonts w:ascii="仿宋_GB2312" w:hAnsi="宋体" w:eastAsia="仿宋_GB2312"/>
                <w:sz w:val="28"/>
                <w:szCs w:val="28"/>
              </w:rPr>
            </w:pPr>
          </w:p>
        </w:tc>
      </w:tr>
      <w:tr w14:paraId="3CD8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845F50D">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E7A2624">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713BB086">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281C4BB8">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5897DC93">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ED05D06">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00CDBAA7">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EC556E5">
            <w:pPr>
              <w:spacing w:line="360" w:lineRule="auto"/>
              <w:jc w:val="center"/>
              <w:rPr>
                <w:rFonts w:ascii="宋体" w:hAnsi="宋体"/>
                <w:sz w:val="24"/>
                <w:szCs w:val="24"/>
              </w:rPr>
            </w:pPr>
          </w:p>
        </w:tc>
      </w:tr>
      <w:tr w14:paraId="372C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CC896A4">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14D5467F">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CD0EA4E">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B14CA10">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62C9BC9C">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AA8EB0C">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20A5D47E">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2108F05">
            <w:pPr>
              <w:spacing w:line="360" w:lineRule="auto"/>
              <w:jc w:val="center"/>
              <w:rPr>
                <w:rFonts w:ascii="宋体" w:hAnsi="宋体"/>
                <w:sz w:val="24"/>
                <w:szCs w:val="24"/>
              </w:rPr>
            </w:pPr>
          </w:p>
        </w:tc>
      </w:tr>
      <w:tr w14:paraId="546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482BE45">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26B905E7">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B285BC0">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2CF54AE">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B3BE328">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9E8197D">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262C0B17">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1AC95FE">
            <w:pPr>
              <w:spacing w:line="360" w:lineRule="auto"/>
              <w:jc w:val="center"/>
              <w:rPr>
                <w:rFonts w:ascii="宋体" w:hAnsi="宋体"/>
                <w:sz w:val="24"/>
                <w:szCs w:val="24"/>
              </w:rPr>
            </w:pPr>
          </w:p>
        </w:tc>
      </w:tr>
      <w:tr w14:paraId="3A83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08578EE0">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B9E482F">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667B3755">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52E1F979">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655FAE">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26C5EF5">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17790B0">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4953D7D">
            <w:pPr>
              <w:spacing w:line="360" w:lineRule="auto"/>
              <w:jc w:val="center"/>
              <w:rPr>
                <w:rFonts w:ascii="宋体" w:hAnsi="宋体"/>
                <w:sz w:val="24"/>
                <w:szCs w:val="24"/>
              </w:rPr>
            </w:pPr>
          </w:p>
        </w:tc>
      </w:tr>
      <w:tr w14:paraId="4203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98D54EB">
            <w:pPr>
              <w:spacing w:line="360" w:lineRule="auto"/>
              <w:jc w:val="center"/>
              <w:rPr>
                <w:rFonts w:hint="eastAsia"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3589D8F8">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355B7DD5">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9DF0B5F">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0F28F2F0">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45BD130">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0452033E">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A643AF5">
            <w:pPr>
              <w:spacing w:line="360" w:lineRule="auto"/>
              <w:jc w:val="center"/>
              <w:rPr>
                <w:rFonts w:ascii="宋体" w:hAnsi="宋体"/>
                <w:sz w:val="24"/>
                <w:szCs w:val="24"/>
              </w:rPr>
            </w:pPr>
          </w:p>
        </w:tc>
      </w:tr>
      <w:tr w14:paraId="61C0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14C247D1">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DF11823">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4A4FF9C1">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C1E36E0">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67B2BC49">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868C109">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C204201">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1821FAC9">
            <w:pPr>
              <w:spacing w:line="360" w:lineRule="auto"/>
              <w:jc w:val="center"/>
              <w:rPr>
                <w:rFonts w:ascii="宋体" w:hAnsi="宋体"/>
                <w:sz w:val="24"/>
                <w:szCs w:val="24"/>
              </w:rPr>
            </w:pPr>
          </w:p>
        </w:tc>
      </w:tr>
      <w:tr w14:paraId="0D67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DA5D96B">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5599654B">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29883963">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08C2B2A4">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5B444767">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CBACF99">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1CA71BAE">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47E28451">
            <w:pPr>
              <w:spacing w:line="360" w:lineRule="auto"/>
              <w:jc w:val="center"/>
              <w:rPr>
                <w:rFonts w:ascii="宋体" w:hAnsi="宋体"/>
                <w:sz w:val="24"/>
                <w:szCs w:val="24"/>
              </w:rPr>
            </w:pPr>
          </w:p>
        </w:tc>
      </w:tr>
      <w:tr w14:paraId="2399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316B851C">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C11892C">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55C78">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B64C6CC">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420BC015">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3AE82359">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3AAFEB6">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2E7FA88E">
            <w:pPr>
              <w:spacing w:line="360" w:lineRule="auto"/>
              <w:jc w:val="center"/>
              <w:rPr>
                <w:rFonts w:ascii="宋体" w:hAnsi="宋体"/>
                <w:sz w:val="24"/>
                <w:szCs w:val="24"/>
              </w:rPr>
            </w:pPr>
          </w:p>
        </w:tc>
      </w:tr>
      <w:tr w14:paraId="337C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7260849F">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696F2AD5">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1CD051E5">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6C94E9E">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17360664">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E2DF31E">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79D63B7">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609029DC">
            <w:pPr>
              <w:spacing w:line="360" w:lineRule="auto"/>
              <w:jc w:val="center"/>
              <w:rPr>
                <w:rFonts w:ascii="宋体" w:hAnsi="宋体"/>
                <w:sz w:val="24"/>
                <w:szCs w:val="24"/>
              </w:rPr>
            </w:pPr>
          </w:p>
        </w:tc>
      </w:tr>
      <w:tr w14:paraId="05E7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14:paraId="5ED10524">
            <w:pPr>
              <w:spacing w:line="360" w:lineRule="auto"/>
              <w:jc w:val="center"/>
              <w:rPr>
                <w:rFonts w:ascii="宋体" w:hAnsi="宋体"/>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14:paraId="4489858A">
            <w:pPr>
              <w:spacing w:line="360" w:lineRule="auto"/>
              <w:jc w:val="center"/>
              <w:rPr>
                <w:rFonts w:ascii="宋体" w:hAnsi="宋体"/>
                <w:sz w:val="24"/>
                <w:szCs w:val="24"/>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578178E9">
            <w:pPr>
              <w:spacing w:line="360" w:lineRule="auto"/>
              <w:jc w:val="center"/>
              <w:rPr>
                <w:rFonts w:ascii="宋体" w:hAnsi="宋体"/>
                <w:sz w:val="24"/>
                <w:szCs w:val="24"/>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14:paraId="3BE56608">
            <w:pPr>
              <w:spacing w:line="360" w:lineRule="auto"/>
              <w:jc w:val="center"/>
              <w:rPr>
                <w:rFonts w:ascii="宋体" w:hAnsi="宋体"/>
                <w:sz w:val="24"/>
                <w:szCs w:val="24"/>
              </w:rPr>
            </w:pPr>
          </w:p>
        </w:tc>
        <w:tc>
          <w:tcPr>
            <w:tcW w:w="833" w:type="dxa"/>
            <w:tcBorders>
              <w:top w:val="single" w:color="auto" w:sz="4" w:space="0"/>
              <w:left w:val="single" w:color="auto" w:sz="4" w:space="0"/>
              <w:bottom w:val="single" w:color="auto" w:sz="4" w:space="0"/>
              <w:right w:val="single" w:color="auto" w:sz="4" w:space="0"/>
            </w:tcBorders>
            <w:noWrap w:val="0"/>
            <w:vAlign w:val="center"/>
          </w:tcPr>
          <w:p w14:paraId="237C4E0E">
            <w:pPr>
              <w:spacing w:line="360" w:lineRule="auto"/>
              <w:jc w:val="center"/>
              <w:rPr>
                <w:rFonts w:ascii="宋体" w:hAnsi="宋体"/>
                <w:sz w:val="24"/>
                <w:szCs w:val="24"/>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0D746D0C">
            <w:pPr>
              <w:spacing w:line="360" w:lineRule="auto"/>
              <w:jc w:val="center"/>
              <w:rPr>
                <w:rFonts w:ascii="宋体" w:hAnsi="宋体"/>
                <w:sz w:val="24"/>
                <w:szCs w:val="24"/>
              </w:rPr>
            </w:pPr>
          </w:p>
        </w:tc>
        <w:tc>
          <w:tcPr>
            <w:tcW w:w="2631" w:type="dxa"/>
            <w:tcBorders>
              <w:top w:val="single" w:color="auto" w:sz="4" w:space="0"/>
              <w:left w:val="single" w:color="auto" w:sz="4" w:space="0"/>
              <w:bottom w:val="single" w:color="auto" w:sz="4" w:space="0"/>
              <w:right w:val="single" w:color="auto" w:sz="4" w:space="0"/>
            </w:tcBorders>
            <w:noWrap w:val="0"/>
            <w:vAlign w:val="center"/>
          </w:tcPr>
          <w:p w14:paraId="666A21E4">
            <w:pPr>
              <w:spacing w:line="360" w:lineRule="auto"/>
              <w:jc w:val="center"/>
              <w:rPr>
                <w:rFonts w:ascii="宋体" w:hAnsi="宋体"/>
                <w:sz w:val="24"/>
                <w:szCs w:val="24"/>
              </w:rPr>
            </w:pPr>
          </w:p>
        </w:tc>
        <w:tc>
          <w:tcPr>
            <w:tcW w:w="1480" w:type="dxa"/>
            <w:tcBorders>
              <w:top w:val="single" w:color="auto" w:sz="4" w:space="0"/>
              <w:left w:val="single" w:color="auto" w:sz="4" w:space="0"/>
              <w:bottom w:val="single" w:color="auto" w:sz="4" w:space="0"/>
              <w:right w:val="single" w:color="auto" w:sz="4" w:space="0"/>
            </w:tcBorders>
            <w:noWrap w:val="0"/>
            <w:vAlign w:val="center"/>
          </w:tcPr>
          <w:p w14:paraId="7664B84B">
            <w:pPr>
              <w:spacing w:line="360" w:lineRule="auto"/>
              <w:jc w:val="center"/>
              <w:rPr>
                <w:rFonts w:ascii="宋体" w:hAnsi="宋体"/>
                <w:sz w:val="24"/>
                <w:szCs w:val="24"/>
              </w:rPr>
            </w:pPr>
          </w:p>
        </w:tc>
      </w:tr>
    </w:tbl>
    <w:p w14:paraId="03FC097A">
      <w:pPr>
        <w:spacing w:line="360" w:lineRule="auto"/>
        <w:jc w:val="center"/>
        <w:rPr>
          <w:rFonts w:hint="eastAsia" w:ascii="黑体" w:hAnsi="黑体" w:eastAsia="黑体" w:cs="宋体"/>
          <w:sz w:val="36"/>
          <w:szCs w:val="36"/>
        </w:rPr>
      </w:pPr>
    </w:p>
    <w:p w14:paraId="6031C345">
      <w:pPr>
        <w:spacing w:line="360" w:lineRule="auto"/>
        <w:jc w:val="center"/>
        <w:rPr>
          <w:rFonts w:hint="eastAsia" w:ascii="黑体" w:hAnsi="黑体" w:eastAsia="黑体" w:cs="宋体"/>
          <w:sz w:val="36"/>
          <w:szCs w:val="36"/>
        </w:rPr>
      </w:pPr>
    </w:p>
    <w:p w14:paraId="7322DD69">
      <w:pPr>
        <w:spacing w:line="360" w:lineRule="auto"/>
        <w:jc w:val="center"/>
        <w:rPr>
          <w:rFonts w:hint="eastAsia" w:ascii="黑体" w:hAnsi="黑体" w:eastAsia="黑体" w:cs="宋体"/>
          <w:sz w:val="36"/>
          <w:szCs w:val="36"/>
        </w:rPr>
      </w:pPr>
    </w:p>
    <w:p w14:paraId="5DBC8871">
      <w:pPr>
        <w:pStyle w:val="7"/>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5BA189AE">
      <w:pPr>
        <w:pStyle w:val="7"/>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3DFFA17C">
      <w:pPr>
        <w:pStyle w:val="7"/>
        <w:spacing w:line="640" w:lineRule="exact"/>
        <w:rPr>
          <w:rFonts w:hint="eastAsia"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4D6FCB54">
      <w:pPr>
        <w:spacing w:line="360" w:lineRule="auto"/>
        <w:jc w:val="center"/>
        <w:rPr>
          <w:rFonts w:hint="eastAsia" w:ascii="黑体" w:hAnsi="黑体" w:eastAsia="黑体" w:cs="宋体"/>
          <w:sz w:val="36"/>
          <w:szCs w:val="36"/>
        </w:rPr>
      </w:pPr>
    </w:p>
    <w:p w14:paraId="6FCDC6C3">
      <w:pPr>
        <w:spacing w:line="360" w:lineRule="auto"/>
        <w:rPr>
          <w:rFonts w:hint="eastAsia" w:ascii="黑体" w:hAnsi="黑体" w:eastAsia="黑体" w:cs="宋体"/>
          <w:sz w:val="36"/>
          <w:szCs w:val="36"/>
        </w:rPr>
      </w:pPr>
    </w:p>
    <w:p w14:paraId="3FFFF195">
      <w:pPr>
        <w:spacing w:line="360" w:lineRule="auto"/>
        <w:jc w:val="center"/>
        <w:rPr>
          <w:rFonts w:hint="eastAsia" w:ascii="黑体" w:hAnsi="黑体" w:eastAsia="黑体" w:cs="宋体"/>
          <w:sz w:val="36"/>
          <w:szCs w:val="36"/>
        </w:rPr>
      </w:pPr>
    </w:p>
    <w:p w14:paraId="0EF8E528">
      <w:pPr>
        <w:numPr>
          <w:ilvl w:val="0"/>
          <w:numId w:val="4"/>
        </w:numPr>
        <w:spacing w:line="360" w:lineRule="auto"/>
        <w:jc w:val="center"/>
        <w:rPr>
          <w:rFonts w:hint="eastAsia" w:ascii="黑体" w:hAnsi="黑体" w:eastAsia="黑体" w:cs="宋体"/>
          <w:sz w:val="36"/>
          <w:szCs w:val="36"/>
        </w:rPr>
      </w:pPr>
      <w:r>
        <w:rPr>
          <w:rFonts w:hint="eastAsia" w:ascii="黑体" w:hAnsi="黑体" w:eastAsia="黑体" w:cs="宋体"/>
          <w:sz w:val="36"/>
          <w:szCs w:val="36"/>
        </w:rPr>
        <w:br w:type="page"/>
      </w:r>
      <w:r>
        <w:rPr>
          <w:rFonts w:hint="eastAsia" w:ascii="黑体" w:hAnsi="黑体" w:eastAsia="黑体" w:cs="宋体"/>
          <w:sz w:val="36"/>
          <w:szCs w:val="36"/>
        </w:rPr>
        <w:t>项目负责人情况表</w:t>
      </w:r>
    </w:p>
    <w:p w14:paraId="2042AEE4">
      <w:pPr>
        <w:pStyle w:val="3"/>
        <w:ind w:firstLine="0"/>
        <w:rPr>
          <w:rFonts w:hint="eastAsia"/>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2"/>
        <w:gridCol w:w="840"/>
        <w:gridCol w:w="410"/>
        <w:gridCol w:w="1588"/>
        <w:gridCol w:w="13"/>
        <w:gridCol w:w="404"/>
        <w:gridCol w:w="1111"/>
        <w:gridCol w:w="359"/>
        <w:gridCol w:w="1053"/>
        <w:gridCol w:w="13"/>
        <w:gridCol w:w="290"/>
        <w:gridCol w:w="1374"/>
        <w:gridCol w:w="27"/>
      </w:tblGrid>
      <w:tr w14:paraId="11FC3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36" w:type="dxa"/>
            <w:gridSpan w:val="2"/>
            <w:noWrap w:val="0"/>
            <w:vAlign w:val="center"/>
          </w:tcPr>
          <w:p w14:paraId="60881AA4">
            <w:pPr>
              <w:spacing w:line="360" w:lineRule="auto"/>
              <w:jc w:val="center"/>
              <w:rPr>
                <w:rFonts w:hint="eastAsia" w:ascii="宋体" w:hAnsi="宋体"/>
                <w:sz w:val="24"/>
              </w:rPr>
            </w:pPr>
            <w:r>
              <w:rPr>
                <w:rFonts w:hint="eastAsia" w:ascii="宋体" w:hAnsi="宋体"/>
                <w:sz w:val="24"/>
              </w:rPr>
              <w:t>姓名</w:t>
            </w:r>
          </w:p>
        </w:tc>
        <w:tc>
          <w:tcPr>
            <w:tcW w:w="1250" w:type="dxa"/>
            <w:gridSpan w:val="2"/>
            <w:noWrap w:val="0"/>
            <w:vAlign w:val="center"/>
          </w:tcPr>
          <w:p w14:paraId="6DAA6EA7">
            <w:pPr>
              <w:spacing w:line="360" w:lineRule="auto"/>
              <w:jc w:val="center"/>
              <w:rPr>
                <w:rFonts w:hint="eastAsia" w:ascii="宋体" w:hAnsi="宋体"/>
                <w:sz w:val="24"/>
              </w:rPr>
            </w:pPr>
          </w:p>
        </w:tc>
        <w:tc>
          <w:tcPr>
            <w:tcW w:w="1601" w:type="dxa"/>
            <w:gridSpan w:val="2"/>
            <w:noWrap w:val="0"/>
            <w:vAlign w:val="center"/>
          </w:tcPr>
          <w:p w14:paraId="4154CC55">
            <w:pPr>
              <w:spacing w:line="360" w:lineRule="auto"/>
              <w:jc w:val="center"/>
              <w:rPr>
                <w:rFonts w:hint="eastAsia" w:ascii="宋体" w:hAnsi="宋体"/>
                <w:sz w:val="24"/>
              </w:rPr>
            </w:pPr>
            <w:r>
              <w:rPr>
                <w:rFonts w:hint="eastAsia" w:ascii="宋体" w:hAnsi="宋体"/>
                <w:sz w:val="24"/>
              </w:rPr>
              <w:t>性别</w:t>
            </w:r>
          </w:p>
        </w:tc>
        <w:tc>
          <w:tcPr>
            <w:tcW w:w="1515" w:type="dxa"/>
            <w:gridSpan w:val="2"/>
            <w:noWrap w:val="0"/>
            <w:vAlign w:val="center"/>
          </w:tcPr>
          <w:p w14:paraId="282FE8D7">
            <w:pPr>
              <w:spacing w:line="360" w:lineRule="auto"/>
              <w:jc w:val="center"/>
              <w:rPr>
                <w:rFonts w:hint="eastAsia" w:ascii="宋体" w:hAnsi="宋体"/>
                <w:sz w:val="24"/>
              </w:rPr>
            </w:pPr>
          </w:p>
        </w:tc>
        <w:tc>
          <w:tcPr>
            <w:tcW w:w="1425" w:type="dxa"/>
            <w:gridSpan w:val="3"/>
            <w:noWrap w:val="0"/>
            <w:vAlign w:val="center"/>
          </w:tcPr>
          <w:p w14:paraId="468CE859">
            <w:pPr>
              <w:spacing w:line="360" w:lineRule="auto"/>
              <w:jc w:val="center"/>
              <w:rPr>
                <w:rFonts w:hint="eastAsia" w:ascii="宋体" w:hAnsi="宋体"/>
                <w:sz w:val="24"/>
              </w:rPr>
            </w:pPr>
            <w:r>
              <w:rPr>
                <w:rFonts w:hint="eastAsia" w:ascii="宋体" w:hAnsi="宋体"/>
                <w:sz w:val="24"/>
              </w:rPr>
              <w:t>年龄</w:t>
            </w:r>
          </w:p>
        </w:tc>
        <w:tc>
          <w:tcPr>
            <w:tcW w:w="1691" w:type="dxa"/>
            <w:gridSpan w:val="3"/>
            <w:noWrap w:val="0"/>
            <w:vAlign w:val="center"/>
          </w:tcPr>
          <w:p w14:paraId="73C2B2FB">
            <w:pPr>
              <w:spacing w:line="360" w:lineRule="auto"/>
              <w:jc w:val="center"/>
              <w:rPr>
                <w:rFonts w:hint="eastAsia" w:ascii="宋体" w:hAnsi="宋体"/>
                <w:sz w:val="24"/>
              </w:rPr>
            </w:pPr>
          </w:p>
        </w:tc>
      </w:tr>
      <w:tr w14:paraId="1D615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836" w:type="dxa"/>
            <w:gridSpan w:val="2"/>
            <w:noWrap w:val="0"/>
            <w:vAlign w:val="center"/>
          </w:tcPr>
          <w:p w14:paraId="0F17DFEA">
            <w:pPr>
              <w:spacing w:line="360" w:lineRule="auto"/>
              <w:jc w:val="center"/>
              <w:rPr>
                <w:rFonts w:hint="eastAsia" w:ascii="宋体" w:hAnsi="宋体"/>
                <w:sz w:val="24"/>
              </w:rPr>
            </w:pPr>
            <w:r>
              <w:rPr>
                <w:rFonts w:hint="eastAsia" w:ascii="宋体" w:hAnsi="宋体"/>
                <w:sz w:val="24"/>
              </w:rPr>
              <w:t>职务</w:t>
            </w:r>
          </w:p>
        </w:tc>
        <w:tc>
          <w:tcPr>
            <w:tcW w:w="1250" w:type="dxa"/>
            <w:gridSpan w:val="2"/>
            <w:noWrap w:val="0"/>
            <w:vAlign w:val="center"/>
          </w:tcPr>
          <w:p w14:paraId="636C9195">
            <w:pPr>
              <w:spacing w:line="360" w:lineRule="auto"/>
              <w:jc w:val="center"/>
              <w:rPr>
                <w:rFonts w:hint="eastAsia" w:ascii="宋体" w:hAnsi="宋体"/>
                <w:sz w:val="24"/>
              </w:rPr>
            </w:pPr>
          </w:p>
        </w:tc>
        <w:tc>
          <w:tcPr>
            <w:tcW w:w="1601" w:type="dxa"/>
            <w:gridSpan w:val="2"/>
            <w:noWrap w:val="0"/>
            <w:vAlign w:val="center"/>
          </w:tcPr>
          <w:p w14:paraId="61FEAA6A">
            <w:pPr>
              <w:spacing w:line="360" w:lineRule="auto"/>
              <w:jc w:val="center"/>
              <w:rPr>
                <w:rFonts w:hint="eastAsia" w:ascii="宋体" w:hAnsi="宋体"/>
                <w:sz w:val="24"/>
              </w:rPr>
            </w:pPr>
            <w:r>
              <w:rPr>
                <w:rFonts w:hint="eastAsia" w:ascii="宋体" w:hAnsi="宋体"/>
                <w:sz w:val="24"/>
              </w:rPr>
              <w:t>职称</w:t>
            </w:r>
          </w:p>
        </w:tc>
        <w:tc>
          <w:tcPr>
            <w:tcW w:w="1515" w:type="dxa"/>
            <w:gridSpan w:val="2"/>
            <w:noWrap w:val="0"/>
            <w:vAlign w:val="center"/>
          </w:tcPr>
          <w:p w14:paraId="49CA991F">
            <w:pPr>
              <w:spacing w:line="360" w:lineRule="auto"/>
              <w:jc w:val="center"/>
              <w:rPr>
                <w:rFonts w:hint="eastAsia" w:ascii="宋体" w:hAnsi="宋体"/>
                <w:sz w:val="24"/>
              </w:rPr>
            </w:pPr>
          </w:p>
        </w:tc>
        <w:tc>
          <w:tcPr>
            <w:tcW w:w="1425" w:type="dxa"/>
            <w:gridSpan w:val="3"/>
            <w:noWrap w:val="0"/>
            <w:vAlign w:val="center"/>
          </w:tcPr>
          <w:p w14:paraId="1DB28F70">
            <w:pPr>
              <w:spacing w:line="360" w:lineRule="auto"/>
              <w:jc w:val="center"/>
              <w:rPr>
                <w:rFonts w:hint="eastAsia" w:ascii="宋体" w:hAnsi="宋体"/>
                <w:sz w:val="24"/>
              </w:rPr>
            </w:pPr>
            <w:r>
              <w:rPr>
                <w:rFonts w:hint="eastAsia" w:ascii="宋体" w:hAnsi="宋体"/>
                <w:sz w:val="24"/>
              </w:rPr>
              <w:t>学历</w:t>
            </w:r>
          </w:p>
        </w:tc>
        <w:tc>
          <w:tcPr>
            <w:tcW w:w="1691" w:type="dxa"/>
            <w:gridSpan w:val="3"/>
            <w:noWrap w:val="0"/>
            <w:vAlign w:val="center"/>
          </w:tcPr>
          <w:p w14:paraId="7D61E4F0">
            <w:pPr>
              <w:spacing w:line="360" w:lineRule="auto"/>
              <w:jc w:val="center"/>
              <w:rPr>
                <w:rFonts w:hint="eastAsia" w:ascii="宋体" w:hAnsi="宋体"/>
                <w:sz w:val="24"/>
              </w:rPr>
            </w:pPr>
          </w:p>
        </w:tc>
      </w:tr>
      <w:tr w14:paraId="67B3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836" w:type="dxa"/>
            <w:gridSpan w:val="2"/>
            <w:noWrap w:val="0"/>
            <w:vAlign w:val="center"/>
          </w:tcPr>
          <w:p w14:paraId="0BCA5CC2">
            <w:pPr>
              <w:spacing w:line="360" w:lineRule="auto"/>
              <w:jc w:val="center"/>
              <w:rPr>
                <w:rFonts w:hint="eastAsia" w:ascii="宋体" w:hAnsi="宋体"/>
                <w:sz w:val="24"/>
              </w:rPr>
            </w:pPr>
            <w:r>
              <w:rPr>
                <w:rFonts w:hint="eastAsia" w:ascii="宋体" w:hAnsi="宋体"/>
                <w:sz w:val="24"/>
              </w:rPr>
              <w:t>专业</w:t>
            </w:r>
          </w:p>
        </w:tc>
        <w:tc>
          <w:tcPr>
            <w:tcW w:w="7482" w:type="dxa"/>
            <w:gridSpan w:val="12"/>
            <w:noWrap w:val="0"/>
            <w:vAlign w:val="center"/>
          </w:tcPr>
          <w:p w14:paraId="11E7F546">
            <w:pPr>
              <w:spacing w:line="360" w:lineRule="auto"/>
              <w:jc w:val="center"/>
              <w:rPr>
                <w:rFonts w:hint="eastAsia" w:ascii="宋体" w:hAnsi="宋体"/>
                <w:sz w:val="24"/>
              </w:rPr>
            </w:pPr>
          </w:p>
        </w:tc>
      </w:tr>
      <w:tr w14:paraId="13C4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7" w:type="dxa"/>
          <w:cantSplit/>
          <w:trHeight w:val="586" w:hRule="atLeast"/>
          <w:jc w:val="center"/>
        </w:trPr>
        <w:tc>
          <w:tcPr>
            <w:tcW w:w="1836" w:type="dxa"/>
            <w:gridSpan w:val="2"/>
            <w:noWrap w:val="0"/>
            <w:vAlign w:val="center"/>
          </w:tcPr>
          <w:p w14:paraId="51166895">
            <w:pPr>
              <w:spacing w:line="360" w:lineRule="auto"/>
              <w:jc w:val="center"/>
              <w:rPr>
                <w:rFonts w:hint="eastAsia" w:ascii="宋体" w:hAnsi="宋体"/>
                <w:sz w:val="24"/>
              </w:rPr>
            </w:pPr>
            <w:r>
              <w:rPr>
                <w:rFonts w:hint="eastAsia" w:ascii="宋体" w:hAnsi="宋体"/>
                <w:sz w:val="24"/>
              </w:rPr>
              <w:t>参加工作时间</w:t>
            </w:r>
          </w:p>
        </w:tc>
        <w:tc>
          <w:tcPr>
            <w:tcW w:w="2838" w:type="dxa"/>
            <w:gridSpan w:val="3"/>
            <w:noWrap w:val="0"/>
            <w:vAlign w:val="center"/>
          </w:tcPr>
          <w:p w14:paraId="26121017">
            <w:pPr>
              <w:spacing w:line="360" w:lineRule="auto"/>
              <w:jc w:val="center"/>
              <w:rPr>
                <w:rFonts w:hint="eastAsia" w:ascii="宋体" w:hAnsi="宋体"/>
                <w:sz w:val="24"/>
              </w:rPr>
            </w:pPr>
          </w:p>
        </w:tc>
        <w:tc>
          <w:tcPr>
            <w:tcW w:w="2940" w:type="dxa"/>
            <w:gridSpan w:val="5"/>
            <w:noWrap w:val="0"/>
            <w:vAlign w:val="center"/>
          </w:tcPr>
          <w:p w14:paraId="76CAD319">
            <w:pPr>
              <w:spacing w:line="360" w:lineRule="auto"/>
              <w:jc w:val="center"/>
              <w:rPr>
                <w:rFonts w:hint="eastAsia" w:ascii="宋体" w:hAnsi="宋体"/>
                <w:sz w:val="24"/>
              </w:rPr>
            </w:pPr>
            <w:r>
              <w:rPr>
                <w:rFonts w:hint="eastAsia" w:ascii="宋体" w:hAnsi="宋体"/>
                <w:sz w:val="24"/>
              </w:rPr>
              <w:t>从事相关工作年限</w:t>
            </w:r>
          </w:p>
        </w:tc>
        <w:tc>
          <w:tcPr>
            <w:tcW w:w="1677" w:type="dxa"/>
            <w:gridSpan w:val="3"/>
            <w:noWrap w:val="0"/>
            <w:vAlign w:val="center"/>
          </w:tcPr>
          <w:p w14:paraId="71AE2451">
            <w:pPr>
              <w:spacing w:line="360" w:lineRule="auto"/>
              <w:jc w:val="center"/>
              <w:rPr>
                <w:rFonts w:hint="eastAsia" w:ascii="宋体" w:hAnsi="宋体"/>
                <w:sz w:val="24"/>
              </w:rPr>
            </w:pPr>
          </w:p>
        </w:tc>
      </w:tr>
      <w:tr w14:paraId="78368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9318" w:type="dxa"/>
            <w:gridSpan w:val="14"/>
            <w:noWrap w:val="0"/>
            <w:vAlign w:val="center"/>
          </w:tcPr>
          <w:p w14:paraId="31894D0C">
            <w:pPr>
              <w:spacing w:line="360" w:lineRule="auto"/>
              <w:jc w:val="center"/>
              <w:rPr>
                <w:rFonts w:hint="eastAsia" w:ascii="宋体" w:hAnsi="宋体"/>
                <w:sz w:val="24"/>
              </w:rPr>
            </w:pPr>
            <w:r>
              <w:rPr>
                <w:rFonts w:hint="eastAsia" w:ascii="宋体" w:hAnsi="宋体"/>
                <w:sz w:val="24"/>
              </w:rPr>
              <w:t>项目负责人的资质情况</w:t>
            </w:r>
          </w:p>
        </w:tc>
      </w:tr>
      <w:tr w14:paraId="34D4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6" w:hRule="atLeast"/>
          <w:jc w:val="center"/>
        </w:trPr>
        <w:tc>
          <w:tcPr>
            <w:tcW w:w="9318" w:type="dxa"/>
            <w:gridSpan w:val="14"/>
            <w:noWrap w:val="0"/>
            <w:vAlign w:val="center"/>
          </w:tcPr>
          <w:p w14:paraId="7EEE64F3">
            <w:pPr>
              <w:spacing w:line="360" w:lineRule="auto"/>
              <w:jc w:val="center"/>
              <w:rPr>
                <w:rFonts w:hint="eastAsia" w:ascii="宋体" w:hAnsi="宋体"/>
                <w:sz w:val="24"/>
              </w:rPr>
            </w:pPr>
          </w:p>
        </w:tc>
      </w:tr>
      <w:tr w14:paraId="0158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9318" w:type="dxa"/>
            <w:gridSpan w:val="14"/>
            <w:noWrap w:val="0"/>
            <w:vAlign w:val="center"/>
          </w:tcPr>
          <w:p w14:paraId="1A8BC0AA">
            <w:pPr>
              <w:spacing w:line="360" w:lineRule="auto"/>
              <w:jc w:val="center"/>
              <w:rPr>
                <w:rFonts w:hint="eastAsia" w:ascii="宋体" w:hAnsi="宋体"/>
                <w:sz w:val="24"/>
              </w:rPr>
            </w:pPr>
            <w:r>
              <w:rPr>
                <w:rFonts w:hint="eastAsia" w:ascii="宋体" w:hAnsi="宋体"/>
                <w:sz w:val="24"/>
              </w:rPr>
              <w:t>组织同类项目工作情况</w:t>
            </w:r>
          </w:p>
        </w:tc>
      </w:tr>
      <w:tr w14:paraId="5360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3D54B77E">
            <w:pPr>
              <w:spacing w:line="360" w:lineRule="auto"/>
              <w:jc w:val="center"/>
              <w:rPr>
                <w:rFonts w:hint="eastAsia" w:ascii="宋体" w:hAnsi="宋体"/>
                <w:sz w:val="24"/>
              </w:rPr>
            </w:pPr>
            <w:r>
              <w:rPr>
                <w:rFonts w:hint="eastAsia" w:ascii="宋体" w:hAnsi="宋体"/>
                <w:sz w:val="24"/>
              </w:rPr>
              <w:t>序号</w:t>
            </w:r>
          </w:p>
        </w:tc>
        <w:tc>
          <w:tcPr>
            <w:tcW w:w="1962" w:type="dxa"/>
            <w:gridSpan w:val="2"/>
            <w:noWrap w:val="0"/>
            <w:vAlign w:val="center"/>
          </w:tcPr>
          <w:p w14:paraId="007F582A">
            <w:pPr>
              <w:spacing w:line="360" w:lineRule="auto"/>
              <w:jc w:val="center"/>
              <w:rPr>
                <w:rFonts w:hint="eastAsia" w:ascii="宋体" w:hAnsi="宋体"/>
                <w:sz w:val="24"/>
              </w:rPr>
            </w:pPr>
            <w:r>
              <w:rPr>
                <w:rFonts w:hint="eastAsia" w:ascii="宋体" w:hAnsi="宋体"/>
                <w:sz w:val="24"/>
              </w:rPr>
              <w:t>项目名称</w:t>
            </w:r>
          </w:p>
        </w:tc>
        <w:tc>
          <w:tcPr>
            <w:tcW w:w="2415" w:type="dxa"/>
            <w:gridSpan w:val="4"/>
            <w:noWrap w:val="0"/>
            <w:vAlign w:val="center"/>
          </w:tcPr>
          <w:p w14:paraId="72C0FC20">
            <w:pPr>
              <w:spacing w:line="360" w:lineRule="auto"/>
              <w:jc w:val="center"/>
              <w:rPr>
                <w:rFonts w:hint="eastAsia" w:ascii="宋体" w:hAnsi="宋体"/>
                <w:sz w:val="24"/>
              </w:rPr>
            </w:pPr>
            <w:r>
              <w:rPr>
                <w:rFonts w:hint="eastAsia" w:ascii="宋体" w:hAnsi="宋体"/>
                <w:sz w:val="24"/>
              </w:rPr>
              <w:t>主要工作内容</w:t>
            </w:r>
          </w:p>
        </w:tc>
        <w:tc>
          <w:tcPr>
            <w:tcW w:w="1470" w:type="dxa"/>
            <w:gridSpan w:val="2"/>
            <w:noWrap w:val="0"/>
            <w:vAlign w:val="center"/>
          </w:tcPr>
          <w:p w14:paraId="4CD707EC">
            <w:pPr>
              <w:spacing w:line="360" w:lineRule="auto"/>
              <w:jc w:val="center"/>
              <w:rPr>
                <w:rFonts w:hint="eastAsia" w:ascii="宋体" w:hAnsi="宋体"/>
                <w:sz w:val="24"/>
              </w:rPr>
            </w:pPr>
            <w:r>
              <w:rPr>
                <w:rFonts w:hint="eastAsia" w:ascii="宋体" w:hAnsi="宋体"/>
                <w:sz w:val="24"/>
              </w:rPr>
              <w:t>项目金额</w:t>
            </w:r>
          </w:p>
        </w:tc>
        <w:tc>
          <w:tcPr>
            <w:tcW w:w="1356" w:type="dxa"/>
            <w:gridSpan w:val="3"/>
            <w:noWrap w:val="0"/>
            <w:vAlign w:val="center"/>
          </w:tcPr>
          <w:p w14:paraId="5AFAC443">
            <w:pPr>
              <w:spacing w:line="360" w:lineRule="auto"/>
              <w:jc w:val="center"/>
              <w:rPr>
                <w:rFonts w:hint="eastAsia" w:ascii="宋体" w:hAnsi="宋体"/>
                <w:sz w:val="24"/>
              </w:rPr>
            </w:pPr>
            <w:r>
              <w:rPr>
                <w:rFonts w:hint="eastAsia" w:ascii="宋体" w:hAnsi="宋体"/>
                <w:sz w:val="24"/>
              </w:rPr>
              <w:t>完成日期</w:t>
            </w:r>
          </w:p>
        </w:tc>
        <w:tc>
          <w:tcPr>
            <w:tcW w:w="1401" w:type="dxa"/>
            <w:gridSpan w:val="2"/>
            <w:noWrap w:val="0"/>
            <w:vAlign w:val="center"/>
          </w:tcPr>
          <w:p w14:paraId="32139892">
            <w:pPr>
              <w:spacing w:line="360" w:lineRule="auto"/>
              <w:jc w:val="center"/>
              <w:rPr>
                <w:rFonts w:hint="eastAsia" w:ascii="宋体" w:hAnsi="宋体"/>
                <w:sz w:val="24"/>
              </w:rPr>
            </w:pPr>
            <w:r>
              <w:rPr>
                <w:rFonts w:hint="eastAsia" w:ascii="宋体" w:hAnsi="宋体"/>
                <w:sz w:val="24"/>
              </w:rPr>
              <w:t>成果质量</w:t>
            </w:r>
          </w:p>
        </w:tc>
      </w:tr>
      <w:tr w14:paraId="7DC9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0A95A5DE">
            <w:pPr>
              <w:spacing w:line="360" w:lineRule="auto"/>
              <w:jc w:val="center"/>
              <w:rPr>
                <w:rFonts w:hint="eastAsia" w:ascii="宋体" w:hAnsi="宋体"/>
                <w:b/>
                <w:szCs w:val="28"/>
              </w:rPr>
            </w:pPr>
          </w:p>
        </w:tc>
        <w:tc>
          <w:tcPr>
            <w:tcW w:w="1962" w:type="dxa"/>
            <w:gridSpan w:val="2"/>
            <w:noWrap w:val="0"/>
            <w:vAlign w:val="center"/>
          </w:tcPr>
          <w:p w14:paraId="543C2E74">
            <w:pPr>
              <w:spacing w:line="360" w:lineRule="auto"/>
              <w:jc w:val="center"/>
              <w:rPr>
                <w:rFonts w:hint="eastAsia" w:ascii="宋体" w:hAnsi="宋体"/>
                <w:b/>
                <w:szCs w:val="28"/>
              </w:rPr>
            </w:pPr>
          </w:p>
        </w:tc>
        <w:tc>
          <w:tcPr>
            <w:tcW w:w="2415" w:type="dxa"/>
            <w:gridSpan w:val="4"/>
            <w:noWrap w:val="0"/>
            <w:vAlign w:val="center"/>
          </w:tcPr>
          <w:p w14:paraId="79744C34">
            <w:pPr>
              <w:spacing w:line="360" w:lineRule="auto"/>
              <w:jc w:val="center"/>
              <w:rPr>
                <w:rFonts w:hint="eastAsia" w:ascii="宋体" w:hAnsi="宋体"/>
                <w:b/>
                <w:szCs w:val="28"/>
              </w:rPr>
            </w:pPr>
          </w:p>
        </w:tc>
        <w:tc>
          <w:tcPr>
            <w:tcW w:w="1470" w:type="dxa"/>
            <w:gridSpan w:val="2"/>
            <w:noWrap w:val="0"/>
            <w:vAlign w:val="center"/>
          </w:tcPr>
          <w:p w14:paraId="55ABA29A">
            <w:pPr>
              <w:spacing w:line="360" w:lineRule="auto"/>
              <w:jc w:val="center"/>
              <w:rPr>
                <w:rFonts w:hint="eastAsia" w:ascii="宋体" w:hAnsi="宋体"/>
                <w:b/>
                <w:szCs w:val="28"/>
              </w:rPr>
            </w:pPr>
          </w:p>
        </w:tc>
        <w:tc>
          <w:tcPr>
            <w:tcW w:w="1356" w:type="dxa"/>
            <w:gridSpan w:val="3"/>
            <w:noWrap w:val="0"/>
            <w:vAlign w:val="center"/>
          </w:tcPr>
          <w:p w14:paraId="3B000476">
            <w:pPr>
              <w:spacing w:line="360" w:lineRule="auto"/>
              <w:jc w:val="center"/>
              <w:rPr>
                <w:rFonts w:hint="eastAsia" w:ascii="宋体" w:hAnsi="宋体"/>
                <w:b/>
                <w:szCs w:val="28"/>
              </w:rPr>
            </w:pPr>
          </w:p>
        </w:tc>
        <w:tc>
          <w:tcPr>
            <w:tcW w:w="1401" w:type="dxa"/>
            <w:gridSpan w:val="2"/>
            <w:noWrap w:val="0"/>
            <w:vAlign w:val="center"/>
          </w:tcPr>
          <w:p w14:paraId="6ACFC33C">
            <w:pPr>
              <w:spacing w:line="360" w:lineRule="auto"/>
              <w:jc w:val="center"/>
              <w:rPr>
                <w:rFonts w:hint="eastAsia" w:ascii="宋体" w:hAnsi="宋体"/>
                <w:b/>
                <w:szCs w:val="28"/>
              </w:rPr>
            </w:pPr>
          </w:p>
        </w:tc>
      </w:tr>
      <w:tr w14:paraId="6F034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6B784FAE">
            <w:pPr>
              <w:spacing w:line="360" w:lineRule="auto"/>
              <w:jc w:val="center"/>
              <w:rPr>
                <w:rFonts w:hint="eastAsia" w:ascii="宋体" w:hAnsi="宋体"/>
                <w:b/>
                <w:szCs w:val="28"/>
              </w:rPr>
            </w:pPr>
          </w:p>
        </w:tc>
        <w:tc>
          <w:tcPr>
            <w:tcW w:w="1962" w:type="dxa"/>
            <w:gridSpan w:val="2"/>
            <w:noWrap w:val="0"/>
            <w:vAlign w:val="center"/>
          </w:tcPr>
          <w:p w14:paraId="27752C66">
            <w:pPr>
              <w:spacing w:line="360" w:lineRule="auto"/>
              <w:jc w:val="center"/>
              <w:rPr>
                <w:rFonts w:hint="eastAsia" w:ascii="宋体" w:hAnsi="宋体"/>
                <w:b/>
                <w:szCs w:val="28"/>
              </w:rPr>
            </w:pPr>
          </w:p>
        </w:tc>
        <w:tc>
          <w:tcPr>
            <w:tcW w:w="2415" w:type="dxa"/>
            <w:gridSpan w:val="4"/>
            <w:noWrap w:val="0"/>
            <w:vAlign w:val="center"/>
          </w:tcPr>
          <w:p w14:paraId="0BDB201D">
            <w:pPr>
              <w:spacing w:line="360" w:lineRule="auto"/>
              <w:jc w:val="center"/>
              <w:rPr>
                <w:rFonts w:hint="eastAsia" w:ascii="宋体" w:hAnsi="宋体"/>
                <w:b/>
                <w:szCs w:val="28"/>
              </w:rPr>
            </w:pPr>
          </w:p>
        </w:tc>
        <w:tc>
          <w:tcPr>
            <w:tcW w:w="1470" w:type="dxa"/>
            <w:gridSpan w:val="2"/>
            <w:noWrap w:val="0"/>
            <w:vAlign w:val="center"/>
          </w:tcPr>
          <w:p w14:paraId="24D03140">
            <w:pPr>
              <w:spacing w:line="360" w:lineRule="auto"/>
              <w:jc w:val="center"/>
              <w:rPr>
                <w:rFonts w:hint="eastAsia" w:ascii="宋体" w:hAnsi="宋体"/>
                <w:b/>
                <w:szCs w:val="28"/>
              </w:rPr>
            </w:pPr>
          </w:p>
        </w:tc>
        <w:tc>
          <w:tcPr>
            <w:tcW w:w="1356" w:type="dxa"/>
            <w:gridSpan w:val="3"/>
            <w:noWrap w:val="0"/>
            <w:vAlign w:val="center"/>
          </w:tcPr>
          <w:p w14:paraId="73821741">
            <w:pPr>
              <w:spacing w:line="360" w:lineRule="auto"/>
              <w:jc w:val="center"/>
              <w:rPr>
                <w:rFonts w:hint="eastAsia" w:ascii="宋体" w:hAnsi="宋体"/>
                <w:b/>
                <w:szCs w:val="28"/>
              </w:rPr>
            </w:pPr>
          </w:p>
        </w:tc>
        <w:tc>
          <w:tcPr>
            <w:tcW w:w="1401" w:type="dxa"/>
            <w:gridSpan w:val="2"/>
            <w:noWrap w:val="0"/>
            <w:vAlign w:val="center"/>
          </w:tcPr>
          <w:p w14:paraId="02346A1F">
            <w:pPr>
              <w:spacing w:line="360" w:lineRule="auto"/>
              <w:jc w:val="center"/>
              <w:rPr>
                <w:rFonts w:hint="eastAsia" w:ascii="宋体" w:hAnsi="宋体"/>
                <w:b/>
                <w:szCs w:val="28"/>
              </w:rPr>
            </w:pPr>
          </w:p>
        </w:tc>
      </w:tr>
      <w:tr w14:paraId="7F82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0044D340">
            <w:pPr>
              <w:spacing w:line="360" w:lineRule="auto"/>
              <w:jc w:val="center"/>
              <w:rPr>
                <w:rFonts w:hint="eastAsia" w:ascii="宋体" w:hAnsi="宋体"/>
                <w:b/>
                <w:szCs w:val="28"/>
              </w:rPr>
            </w:pPr>
          </w:p>
        </w:tc>
        <w:tc>
          <w:tcPr>
            <w:tcW w:w="1962" w:type="dxa"/>
            <w:gridSpan w:val="2"/>
            <w:noWrap w:val="0"/>
            <w:vAlign w:val="center"/>
          </w:tcPr>
          <w:p w14:paraId="03792FF2">
            <w:pPr>
              <w:spacing w:line="360" w:lineRule="auto"/>
              <w:jc w:val="center"/>
              <w:rPr>
                <w:rFonts w:hint="eastAsia" w:ascii="宋体" w:hAnsi="宋体"/>
                <w:b/>
                <w:szCs w:val="28"/>
              </w:rPr>
            </w:pPr>
          </w:p>
        </w:tc>
        <w:tc>
          <w:tcPr>
            <w:tcW w:w="2415" w:type="dxa"/>
            <w:gridSpan w:val="4"/>
            <w:noWrap w:val="0"/>
            <w:vAlign w:val="center"/>
          </w:tcPr>
          <w:p w14:paraId="20F1B26A">
            <w:pPr>
              <w:spacing w:line="360" w:lineRule="auto"/>
              <w:jc w:val="center"/>
              <w:rPr>
                <w:rFonts w:hint="eastAsia" w:ascii="宋体" w:hAnsi="宋体"/>
                <w:b/>
                <w:szCs w:val="28"/>
              </w:rPr>
            </w:pPr>
          </w:p>
        </w:tc>
        <w:tc>
          <w:tcPr>
            <w:tcW w:w="1470" w:type="dxa"/>
            <w:gridSpan w:val="2"/>
            <w:noWrap w:val="0"/>
            <w:vAlign w:val="center"/>
          </w:tcPr>
          <w:p w14:paraId="45303C19">
            <w:pPr>
              <w:spacing w:line="360" w:lineRule="auto"/>
              <w:jc w:val="center"/>
              <w:rPr>
                <w:rFonts w:hint="eastAsia" w:ascii="宋体" w:hAnsi="宋体"/>
                <w:b/>
                <w:szCs w:val="28"/>
              </w:rPr>
            </w:pPr>
          </w:p>
        </w:tc>
        <w:tc>
          <w:tcPr>
            <w:tcW w:w="1356" w:type="dxa"/>
            <w:gridSpan w:val="3"/>
            <w:noWrap w:val="0"/>
            <w:vAlign w:val="center"/>
          </w:tcPr>
          <w:p w14:paraId="1F65C629">
            <w:pPr>
              <w:spacing w:line="360" w:lineRule="auto"/>
              <w:jc w:val="center"/>
              <w:rPr>
                <w:rFonts w:hint="eastAsia" w:ascii="宋体" w:hAnsi="宋体"/>
                <w:b/>
                <w:szCs w:val="28"/>
              </w:rPr>
            </w:pPr>
          </w:p>
        </w:tc>
        <w:tc>
          <w:tcPr>
            <w:tcW w:w="1401" w:type="dxa"/>
            <w:gridSpan w:val="2"/>
            <w:noWrap w:val="0"/>
            <w:vAlign w:val="center"/>
          </w:tcPr>
          <w:p w14:paraId="18084869">
            <w:pPr>
              <w:spacing w:line="360" w:lineRule="auto"/>
              <w:jc w:val="center"/>
              <w:rPr>
                <w:rFonts w:hint="eastAsia" w:ascii="宋体" w:hAnsi="宋体"/>
                <w:b/>
                <w:szCs w:val="28"/>
              </w:rPr>
            </w:pPr>
          </w:p>
        </w:tc>
      </w:tr>
      <w:tr w14:paraId="4034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714" w:type="dxa"/>
            <w:noWrap w:val="0"/>
            <w:vAlign w:val="center"/>
          </w:tcPr>
          <w:p w14:paraId="40B0E8D4">
            <w:pPr>
              <w:spacing w:line="360" w:lineRule="auto"/>
              <w:jc w:val="center"/>
              <w:rPr>
                <w:rFonts w:hint="eastAsia" w:ascii="宋体" w:hAnsi="宋体"/>
                <w:b/>
                <w:szCs w:val="28"/>
              </w:rPr>
            </w:pPr>
          </w:p>
        </w:tc>
        <w:tc>
          <w:tcPr>
            <w:tcW w:w="1962" w:type="dxa"/>
            <w:gridSpan w:val="2"/>
            <w:noWrap w:val="0"/>
            <w:vAlign w:val="center"/>
          </w:tcPr>
          <w:p w14:paraId="6FA21B0A">
            <w:pPr>
              <w:spacing w:line="360" w:lineRule="auto"/>
              <w:jc w:val="center"/>
              <w:rPr>
                <w:rFonts w:hint="eastAsia" w:ascii="宋体" w:hAnsi="宋体"/>
                <w:b/>
                <w:szCs w:val="28"/>
              </w:rPr>
            </w:pPr>
          </w:p>
        </w:tc>
        <w:tc>
          <w:tcPr>
            <w:tcW w:w="2415" w:type="dxa"/>
            <w:gridSpan w:val="4"/>
            <w:noWrap w:val="0"/>
            <w:vAlign w:val="center"/>
          </w:tcPr>
          <w:p w14:paraId="11F4861D">
            <w:pPr>
              <w:spacing w:line="360" w:lineRule="auto"/>
              <w:jc w:val="center"/>
              <w:rPr>
                <w:rFonts w:hint="eastAsia" w:ascii="宋体" w:hAnsi="宋体"/>
                <w:b/>
                <w:szCs w:val="28"/>
              </w:rPr>
            </w:pPr>
          </w:p>
        </w:tc>
        <w:tc>
          <w:tcPr>
            <w:tcW w:w="1470" w:type="dxa"/>
            <w:gridSpan w:val="2"/>
            <w:noWrap w:val="0"/>
            <w:vAlign w:val="center"/>
          </w:tcPr>
          <w:p w14:paraId="7B3E543A">
            <w:pPr>
              <w:spacing w:line="360" w:lineRule="auto"/>
              <w:jc w:val="center"/>
              <w:rPr>
                <w:rFonts w:hint="eastAsia" w:ascii="宋体" w:hAnsi="宋体"/>
                <w:b/>
                <w:szCs w:val="28"/>
              </w:rPr>
            </w:pPr>
          </w:p>
        </w:tc>
        <w:tc>
          <w:tcPr>
            <w:tcW w:w="1356" w:type="dxa"/>
            <w:gridSpan w:val="3"/>
            <w:noWrap w:val="0"/>
            <w:vAlign w:val="center"/>
          </w:tcPr>
          <w:p w14:paraId="567FD045">
            <w:pPr>
              <w:spacing w:line="360" w:lineRule="auto"/>
              <w:jc w:val="center"/>
              <w:rPr>
                <w:rFonts w:hint="eastAsia" w:ascii="宋体" w:hAnsi="宋体"/>
                <w:b/>
                <w:szCs w:val="28"/>
              </w:rPr>
            </w:pPr>
          </w:p>
        </w:tc>
        <w:tc>
          <w:tcPr>
            <w:tcW w:w="1401" w:type="dxa"/>
            <w:gridSpan w:val="2"/>
            <w:noWrap w:val="0"/>
            <w:vAlign w:val="center"/>
          </w:tcPr>
          <w:p w14:paraId="79998C3E">
            <w:pPr>
              <w:spacing w:line="360" w:lineRule="auto"/>
              <w:jc w:val="center"/>
              <w:rPr>
                <w:rFonts w:hint="eastAsia" w:ascii="宋体" w:hAnsi="宋体"/>
                <w:b/>
                <w:szCs w:val="28"/>
              </w:rPr>
            </w:pPr>
          </w:p>
        </w:tc>
      </w:tr>
    </w:tbl>
    <w:p w14:paraId="3549BC15">
      <w:pPr>
        <w:pStyle w:val="6"/>
        <w:spacing w:before="156" w:beforeLines="50"/>
        <w:rPr>
          <w:rFonts w:hint="eastAsia" w:hAnsi="宋体"/>
          <w:szCs w:val="21"/>
        </w:rPr>
      </w:pPr>
    </w:p>
    <w:p w14:paraId="019ACD1F">
      <w:pPr>
        <w:pStyle w:val="6"/>
        <w:spacing w:before="156" w:beforeLines="50"/>
        <w:rPr>
          <w:rFonts w:hint="eastAsia" w:hAnsi="宋体"/>
          <w:szCs w:val="21"/>
        </w:rPr>
      </w:pPr>
      <w:r>
        <w:rPr>
          <w:rFonts w:hint="eastAsia" w:hAnsi="宋体"/>
          <w:szCs w:val="21"/>
        </w:rPr>
        <w:t>注：上表列出的人员，须附其资质证书的</w:t>
      </w:r>
      <w:r>
        <w:rPr>
          <w:rFonts w:hint="eastAsia"/>
          <w:szCs w:val="21"/>
        </w:rPr>
        <w:t>及业绩合同</w:t>
      </w:r>
      <w:r>
        <w:rPr>
          <w:rFonts w:hint="eastAsia" w:hAnsi="宋体"/>
          <w:szCs w:val="21"/>
        </w:rPr>
        <w:t>复印件；</w:t>
      </w:r>
    </w:p>
    <w:p w14:paraId="17423FFC">
      <w:pPr>
        <w:widowControl/>
        <w:spacing w:line="560" w:lineRule="exact"/>
        <w:jc w:val="center"/>
        <w:rPr>
          <w:rFonts w:hint="eastAsia" w:ascii="黑体" w:hAnsi="黑体" w:eastAsia="黑体" w:cs="宋体"/>
          <w:sz w:val="36"/>
          <w:szCs w:val="36"/>
        </w:rPr>
      </w:pPr>
    </w:p>
    <w:p w14:paraId="02C5A233">
      <w:pPr>
        <w:widowControl/>
        <w:spacing w:line="560" w:lineRule="exact"/>
        <w:jc w:val="center"/>
        <w:rPr>
          <w:rFonts w:hint="eastAsia" w:ascii="黑体" w:hAnsi="黑体" w:eastAsia="黑体" w:cs="宋体"/>
          <w:sz w:val="36"/>
          <w:szCs w:val="36"/>
        </w:rPr>
      </w:pPr>
    </w:p>
    <w:p w14:paraId="74F0B40D">
      <w:pPr>
        <w:widowControl/>
        <w:spacing w:line="560" w:lineRule="exact"/>
        <w:jc w:val="center"/>
        <w:rPr>
          <w:rFonts w:hint="eastAsia" w:ascii="黑体" w:hAnsi="黑体" w:eastAsia="黑体" w:cs="宋体"/>
          <w:sz w:val="36"/>
          <w:szCs w:val="36"/>
        </w:rPr>
      </w:pPr>
    </w:p>
    <w:p w14:paraId="5F1FBAA4">
      <w:pPr>
        <w:pStyle w:val="7"/>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349465FA">
      <w:pPr>
        <w:pStyle w:val="7"/>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15962929">
      <w:pPr>
        <w:pStyle w:val="7"/>
        <w:spacing w:line="640" w:lineRule="exact"/>
        <w:rPr>
          <w:rFonts w:hint="eastAsia"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2762FC6A">
      <w:pPr>
        <w:widowControl/>
        <w:spacing w:line="560" w:lineRule="exact"/>
        <w:jc w:val="center"/>
        <w:rPr>
          <w:rFonts w:hint="eastAsia" w:ascii="黑体" w:hAnsi="黑体" w:eastAsia="黑体" w:cs="宋体"/>
          <w:sz w:val="36"/>
          <w:szCs w:val="36"/>
        </w:rPr>
      </w:pPr>
    </w:p>
    <w:p w14:paraId="408A8573">
      <w:pPr>
        <w:widowControl/>
        <w:spacing w:line="560" w:lineRule="exact"/>
        <w:rPr>
          <w:rFonts w:hint="eastAsia" w:ascii="黑体" w:hAnsi="黑体" w:eastAsia="黑体" w:cs="宋体"/>
          <w:sz w:val="36"/>
          <w:szCs w:val="36"/>
        </w:rPr>
      </w:pPr>
    </w:p>
    <w:p w14:paraId="71223D38">
      <w:pPr>
        <w:widowControl/>
        <w:numPr>
          <w:ilvl w:val="0"/>
          <w:numId w:val="4"/>
        </w:numPr>
        <w:spacing w:line="560" w:lineRule="exact"/>
        <w:jc w:val="center"/>
        <w:rPr>
          <w:rFonts w:hint="eastAsia" w:ascii="黑体" w:hAnsi="黑体" w:eastAsia="黑体" w:cs="宋体"/>
          <w:sz w:val="36"/>
          <w:szCs w:val="36"/>
        </w:rPr>
      </w:pPr>
      <w:r>
        <w:rPr>
          <w:rFonts w:hint="eastAsia" w:ascii="黑体" w:hAnsi="黑体" w:eastAsia="黑体" w:cs="宋体"/>
          <w:sz w:val="36"/>
          <w:szCs w:val="36"/>
        </w:rPr>
        <w:t>拟派团队其他人员情况表</w:t>
      </w:r>
    </w:p>
    <w:p w14:paraId="23C53138">
      <w:pPr>
        <w:pStyle w:val="3"/>
        <w:ind w:firstLine="0"/>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59"/>
        <w:gridCol w:w="584"/>
        <w:gridCol w:w="856"/>
        <w:gridCol w:w="1232"/>
        <w:gridCol w:w="386"/>
        <w:gridCol w:w="1439"/>
        <w:gridCol w:w="180"/>
        <w:gridCol w:w="2298"/>
      </w:tblGrid>
      <w:tr w14:paraId="69807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8" w:type="dxa"/>
            <w:noWrap w:val="0"/>
            <w:vAlign w:val="center"/>
          </w:tcPr>
          <w:p w14:paraId="6D09ACD2">
            <w:pPr>
              <w:spacing w:line="400" w:lineRule="exact"/>
              <w:jc w:val="center"/>
              <w:rPr>
                <w:rFonts w:ascii="仿宋_GB2312" w:hAnsi="宋体" w:eastAsia="仿宋_GB2312"/>
                <w:sz w:val="28"/>
                <w:szCs w:val="28"/>
              </w:rPr>
            </w:pPr>
            <w:r>
              <w:rPr>
                <w:rFonts w:hint="eastAsia" w:ascii="仿宋_GB2312" w:hAnsi="宋体" w:eastAsia="仿宋_GB2312"/>
                <w:sz w:val="28"/>
                <w:szCs w:val="28"/>
              </w:rPr>
              <w:t>姓名</w:t>
            </w:r>
          </w:p>
        </w:tc>
        <w:tc>
          <w:tcPr>
            <w:tcW w:w="943" w:type="dxa"/>
            <w:gridSpan w:val="2"/>
            <w:noWrap w:val="0"/>
            <w:vAlign w:val="center"/>
          </w:tcPr>
          <w:p w14:paraId="10F2BAAC">
            <w:pPr>
              <w:spacing w:line="400" w:lineRule="exact"/>
              <w:jc w:val="center"/>
              <w:rPr>
                <w:rFonts w:ascii="仿宋_GB2312" w:hAnsi="宋体" w:eastAsia="仿宋_GB2312"/>
                <w:sz w:val="28"/>
                <w:szCs w:val="28"/>
              </w:rPr>
            </w:pPr>
          </w:p>
        </w:tc>
        <w:tc>
          <w:tcPr>
            <w:tcW w:w="856" w:type="dxa"/>
            <w:noWrap w:val="0"/>
            <w:vAlign w:val="center"/>
          </w:tcPr>
          <w:p w14:paraId="1B1D0F35">
            <w:pPr>
              <w:spacing w:line="400" w:lineRule="exact"/>
              <w:jc w:val="center"/>
              <w:rPr>
                <w:rFonts w:ascii="仿宋_GB2312" w:hAnsi="宋体" w:eastAsia="仿宋_GB2312"/>
                <w:sz w:val="28"/>
                <w:szCs w:val="28"/>
              </w:rPr>
            </w:pPr>
            <w:r>
              <w:rPr>
                <w:rFonts w:hint="eastAsia" w:ascii="仿宋_GB2312" w:hAnsi="宋体" w:eastAsia="仿宋_GB2312"/>
                <w:sz w:val="28"/>
                <w:szCs w:val="28"/>
              </w:rPr>
              <w:t>年龄</w:t>
            </w:r>
          </w:p>
        </w:tc>
        <w:tc>
          <w:tcPr>
            <w:tcW w:w="1232" w:type="dxa"/>
            <w:noWrap w:val="0"/>
            <w:vAlign w:val="center"/>
          </w:tcPr>
          <w:p w14:paraId="2E19A2A4">
            <w:pPr>
              <w:spacing w:line="400" w:lineRule="exact"/>
              <w:jc w:val="center"/>
              <w:rPr>
                <w:rFonts w:ascii="仿宋_GB2312" w:hAnsi="宋体" w:eastAsia="仿宋_GB2312"/>
                <w:sz w:val="28"/>
                <w:szCs w:val="28"/>
              </w:rPr>
            </w:pPr>
          </w:p>
        </w:tc>
        <w:tc>
          <w:tcPr>
            <w:tcW w:w="2005" w:type="dxa"/>
            <w:gridSpan w:val="3"/>
            <w:noWrap w:val="0"/>
            <w:vAlign w:val="center"/>
          </w:tcPr>
          <w:p w14:paraId="71047234">
            <w:pPr>
              <w:spacing w:line="400" w:lineRule="exact"/>
              <w:jc w:val="center"/>
              <w:rPr>
                <w:rFonts w:ascii="仿宋_GB2312" w:hAnsi="宋体" w:eastAsia="仿宋_GB2312"/>
                <w:sz w:val="28"/>
                <w:szCs w:val="28"/>
              </w:rPr>
            </w:pPr>
            <w:r>
              <w:rPr>
                <w:rFonts w:hint="eastAsia" w:ascii="仿宋_GB2312" w:hAnsi="宋体" w:eastAsia="仿宋_GB2312"/>
                <w:sz w:val="28"/>
                <w:szCs w:val="28"/>
              </w:rPr>
              <w:t>学历</w:t>
            </w:r>
          </w:p>
        </w:tc>
        <w:tc>
          <w:tcPr>
            <w:tcW w:w="2298" w:type="dxa"/>
            <w:noWrap w:val="0"/>
            <w:vAlign w:val="center"/>
          </w:tcPr>
          <w:p w14:paraId="6C3D559C">
            <w:pPr>
              <w:spacing w:line="400" w:lineRule="exact"/>
              <w:jc w:val="center"/>
              <w:rPr>
                <w:rFonts w:ascii="仿宋_GB2312" w:hAnsi="宋体" w:eastAsia="仿宋_GB2312"/>
                <w:sz w:val="28"/>
                <w:szCs w:val="28"/>
              </w:rPr>
            </w:pPr>
          </w:p>
        </w:tc>
      </w:tr>
      <w:tr w14:paraId="080B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8" w:type="dxa"/>
            <w:noWrap w:val="0"/>
            <w:vAlign w:val="center"/>
          </w:tcPr>
          <w:p w14:paraId="4AA891C3">
            <w:pPr>
              <w:spacing w:line="400" w:lineRule="exact"/>
              <w:jc w:val="center"/>
              <w:rPr>
                <w:rFonts w:ascii="仿宋_GB2312" w:hAnsi="宋体" w:eastAsia="仿宋_GB2312"/>
                <w:sz w:val="28"/>
                <w:szCs w:val="28"/>
              </w:rPr>
            </w:pPr>
            <w:r>
              <w:rPr>
                <w:rFonts w:hint="eastAsia" w:ascii="仿宋_GB2312" w:hAnsi="宋体" w:eastAsia="仿宋_GB2312"/>
                <w:sz w:val="28"/>
                <w:szCs w:val="28"/>
              </w:rPr>
              <w:t>职称</w:t>
            </w:r>
          </w:p>
        </w:tc>
        <w:tc>
          <w:tcPr>
            <w:tcW w:w="943" w:type="dxa"/>
            <w:gridSpan w:val="2"/>
            <w:noWrap w:val="0"/>
            <w:vAlign w:val="center"/>
          </w:tcPr>
          <w:p w14:paraId="5DF8F266">
            <w:pPr>
              <w:spacing w:line="400" w:lineRule="exact"/>
              <w:jc w:val="center"/>
              <w:rPr>
                <w:rFonts w:ascii="仿宋_GB2312" w:hAnsi="宋体" w:eastAsia="仿宋_GB2312"/>
                <w:sz w:val="28"/>
                <w:szCs w:val="28"/>
              </w:rPr>
            </w:pPr>
          </w:p>
        </w:tc>
        <w:tc>
          <w:tcPr>
            <w:tcW w:w="856" w:type="dxa"/>
            <w:noWrap w:val="0"/>
            <w:vAlign w:val="center"/>
          </w:tcPr>
          <w:p w14:paraId="57C184B5">
            <w:pPr>
              <w:spacing w:line="400" w:lineRule="exact"/>
              <w:jc w:val="center"/>
              <w:rPr>
                <w:rFonts w:ascii="仿宋_GB2312" w:hAnsi="宋体" w:eastAsia="仿宋_GB2312"/>
                <w:sz w:val="28"/>
                <w:szCs w:val="28"/>
              </w:rPr>
            </w:pPr>
            <w:r>
              <w:rPr>
                <w:rFonts w:hint="eastAsia" w:ascii="仿宋_GB2312" w:hAnsi="宋体" w:eastAsia="仿宋_GB2312"/>
                <w:sz w:val="28"/>
                <w:szCs w:val="28"/>
              </w:rPr>
              <w:t>职务</w:t>
            </w:r>
          </w:p>
        </w:tc>
        <w:tc>
          <w:tcPr>
            <w:tcW w:w="1232" w:type="dxa"/>
            <w:noWrap w:val="0"/>
            <w:vAlign w:val="center"/>
          </w:tcPr>
          <w:p w14:paraId="05416707">
            <w:pPr>
              <w:spacing w:line="400" w:lineRule="exact"/>
              <w:jc w:val="center"/>
              <w:rPr>
                <w:rFonts w:ascii="仿宋_GB2312" w:hAnsi="宋体" w:eastAsia="仿宋_GB2312"/>
                <w:sz w:val="28"/>
                <w:szCs w:val="28"/>
              </w:rPr>
            </w:pPr>
          </w:p>
        </w:tc>
        <w:tc>
          <w:tcPr>
            <w:tcW w:w="2005" w:type="dxa"/>
            <w:gridSpan w:val="3"/>
            <w:noWrap w:val="0"/>
            <w:vAlign w:val="center"/>
          </w:tcPr>
          <w:p w14:paraId="632A5E23">
            <w:pPr>
              <w:spacing w:line="400" w:lineRule="exact"/>
              <w:jc w:val="center"/>
              <w:rPr>
                <w:rFonts w:ascii="仿宋_GB2312" w:hAnsi="宋体" w:eastAsia="仿宋_GB2312"/>
                <w:sz w:val="28"/>
                <w:szCs w:val="28"/>
              </w:rPr>
            </w:pPr>
            <w:r>
              <w:rPr>
                <w:rFonts w:hint="eastAsia" w:ascii="仿宋_GB2312" w:hAnsi="宋体" w:eastAsia="仿宋_GB2312"/>
                <w:sz w:val="28"/>
                <w:szCs w:val="28"/>
              </w:rPr>
              <w:t>拟在本合同任职</w:t>
            </w:r>
          </w:p>
        </w:tc>
        <w:tc>
          <w:tcPr>
            <w:tcW w:w="2298" w:type="dxa"/>
            <w:noWrap w:val="0"/>
            <w:vAlign w:val="center"/>
          </w:tcPr>
          <w:p w14:paraId="23DF4B10">
            <w:pPr>
              <w:spacing w:line="400" w:lineRule="exact"/>
              <w:jc w:val="center"/>
              <w:rPr>
                <w:rFonts w:ascii="仿宋_GB2312" w:hAnsi="宋体" w:eastAsia="仿宋_GB2312"/>
                <w:sz w:val="28"/>
                <w:szCs w:val="28"/>
              </w:rPr>
            </w:pPr>
          </w:p>
        </w:tc>
      </w:tr>
      <w:tr w14:paraId="074B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8" w:type="dxa"/>
            <w:noWrap w:val="0"/>
            <w:vAlign w:val="center"/>
          </w:tcPr>
          <w:p w14:paraId="745CE80D">
            <w:pPr>
              <w:spacing w:line="400" w:lineRule="exact"/>
              <w:jc w:val="center"/>
              <w:rPr>
                <w:rFonts w:ascii="仿宋_GB2312" w:hAnsi="宋体" w:eastAsia="仿宋_GB2312"/>
                <w:sz w:val="28"/>
                <w:szCs w:val="28"/>
              </w:rPr>
            </w:pPr>
            <w:r>
              <w:rPr>
                <w:rFonts w:hint="eastAsia" w:ascii="仿宋_GB2312" w:hAnsi="宋体" w:eastAsia="仿宋_GB2312"/>
                <w:sz w:val="28"/>
                <w:szCs w:val="28"/>
              </w:rPr>
              <w:t>毕业学校</w:t>
            </w:r>
          </w:p>
        </w:tc>
        <w:tc>
          <w:tcPr>
            <w:tcW w:w="7334" w:type="dxa"/>
            <w:gridSpan w:val="8"/>
            <w:noWrap w:val="0"/>
            <w:vAlign w:val="center"/>
          </w:tcPr>
          <w:p w14:paraId="4095B621">
            <w:pPr>
              <w:spacing w:line="400" w:lineRule="exact"/>
              <w:jc w:val="center"/>
              <w:rPr>
                <w:rFonts w:ascii="仿宋_GB2312" w:hAnsi="宋体" w:eastAsia="仿宋_GB2312"/>
                <w:sz w:val="28"/>
                <w:szCs w:val="28"/>
              </w:rPr>
            </w:pPr>
            <w:r>
              <w:rPr>
                <w:rFonts w:hint="eastAsia" w:ascii="仿宋_GB2312" w:hAnsi="宋体" w:eastAsia="仿宋_GB2312"/>
                <w:sz w:val="28"/>
                <w:szCs w:val="28"/>
              </w:rPr>
              <w:t xml:space="preserve">         年毕业于          学校            专业</w:t>
            </w:r>
          </w:p>
        </w:tc>
      </w:tr>
      <w:tr w14:paraId="67FF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2" w:type="dxa"/>
            <w:gridSpan w:val="9"/>
            <w:noWrap w:val="0"/>
            <w:vAlign w:val="center"/>
          </w:tcPr>
          <w:p w14:paraId="55D567CA">
            <w:pPr>
              <w:spacing w:line="400" w:lineRule="exact"/>
              <w:jc w:val="center"/>
              <w:rPr>
                <w:rFonts w:ascii="仿宋_GB2312" w:hAnsi="宋体" w:eastAsia="仿宋_GB2312"/>
                <w:sz w:val="28"/>
                <w:szCs w:val="28"/>
              </w:rPr>
            </w:pPr>
            <w:r>
              <w:rPr>
                <w:rFonts w:hint="eastAsia" w:ascii="仿宋_GB2312" w:hAnsi="宋体" w:eastAsia="仿宋_GB2312"/>
                <w:sz w:val="28"/>
                <w:szCs w:val="28"/>
              </w:rPr>
              <w:t xml:space="preserve">主要工作经历 </w:t>
            </w:r>
          </w:p>
        </w:tc>
      </w:tr>
      <w:tr w14:paraId="14B3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08E0D5EF">
            <w:pPr>
              <w:spacing w:line="400" w:lineRule="exact"/>
              <w:jc w:val="center"/>
              <w:rPr>
                <w:rFonts w:ascii="仿宋_GB2312" w:hAnsi="宋体" w:eastAsia="仿宋_GB2312"/>
                <w:sz w:val="28"/>
                <w:szCs w:val="28"/>
              </w:rPr>
            </w:pPr>
            <w:r>
              <w:rPr>
                <w:rFonts w:hint="eastAsia" w:ascii="仿宋_GB2312" w:hAnsi="宋体" w:eastAsia="仿宋_GB2312"/>
                <w:sz w:val="28"/>
                <w:szCs w:val="28"/>
              </w:rPr>
              <w:t>时间</w:t>
            </w:r>
          </w:p>
        </w:tc>
        <w:tc>
          <w:tcPr>
            <w:tcW w:w="3058" w:type="dxa"/>
            <w:gridSpan w:val="4"/>
            <w:noWrap w:val="0"/>
            <w:vAlign w:val="center"/>
          </w:tcPr>
          <w:p w14:paraId="4F7317F0">
            <w:pPr>
              <w:spacing w:line="400" w:lineRule="exact"/>
              <w:jc w:val="center"/>
              <w:rPr>
                <w:rFonts w:ascii="仿宋_GB2312" w:hAnsi="宋体" w:eastAsia="仿宋_GB2312"/>
                <w:sz w:val="28"/>
                <w:szCs w:val="28"/>
              </w:rPr>
            </w:pPr>
            <w:r>
              <w:rPr>
                <w:rFonts w:hint="eastAsia" w:ascii="仿宋_GB2312" w:hAnsi="宋体" w:eastAsia="仿宋_GB2312"/>
                <w:sz w:val="28"/>
                <w:szCs w:val="28"/>
              </w:rPr>
              <w:t>承担过的业绩情况</w:t>
            </w:r>
          </w:p>
        </w:tc>
        <w:tc>
          <w:tcPr>
            <w:tcW w:w="1439" w:type="dxa"/>
            <w:noWrap w:val="0"/>
            <w:vAlign w:val="center"/>
          </w:tcPr>
          <w:p w14:paraId="01988B27">
            <w:pPr>
              <w:spacing w:line="400" w:lineRule="exact"/>
              <w:jc w:val="center"/>
              <w:rPr>
                <w:rFonts w:ascii="仿宋_GB2312" w:hAnsi="宋体" w:eastAsia="仿宋_GB2312"/>
                <w:sz w:val="28"/>
                <w:szCs w:val="28"/>
              </w:rPr>
            </w:pPr>
            <w:r>
              <w:rPr>
                <w:rFonts w:hint="eastAsia" w:ascii="仿宋_GB2312" w:hAnsi="宋体" w:eastAsia="仿宋_GB2312"/>
                <w:sz w:val="28"/>
                <w:szCs w:val="28"/>
              </w:rPr>
              <w:t>担任职务</w:t>
            </w:r>
          </w:p>
        </w:tc>
        <w:tc>
          <w:tcPr>
            <w:tcW w:w="2478" w:type="dxa"/>
            <w:gridSpan w:val="2"/>
            <w:noWrap w:val="0"/>
            <w:vAlign w:val="center"/>
          </w:tcPr>
          <w:p w14:paraId="6DEC06E1">
            <w:pPr>
              <w:spacing w:line="400" w:lineRule="exact"/>
              <w:jc w:val="center"/>
              <w:rPr>
                <w:rFonts w:ascii="仿宋_GB2312" w:hAnsi="宋体" w:eastAsia="仿宋_GB2312"/>
                <w:sz w:val="28"/>
                <w:szCs w:val="28"/>
              </w:rPr>
            </w:pPr>
            <w:r>
              <w:rPr>
                <w:rFonts w:hint="eastAsia" w:ascii="仿宋_GB2312" w:hAnsi="宋体" w:eastAsia="仿宋_GB2312"/>
                <w:sz w:val="28"/>
                <w:szCs w:val="28"/>
              </w:rPr>
              <w:t>发包人及联系电话</w:t>
            </w:r>
          </w:p>
        </w:tc>
      </w:tr>
      <w:tr w14:paraId="110E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7A6FD55D">
            <w:pPr>
              <w:spacing w:line="400" w:lineRule="exact"/>
              <w:jc w:val="center"/>
              <w:rPr>
                <w:rFonts w:ascii="仿宋_GB2312" w:hAnsi="宋体" w:eastAsia="仿宋_GB2312"/>
                <w:sz w:val="28"/>
                <w:szCs w:val="28"/>
              </w:rPr>
            </w:pPr>
          </w:p>
        </w:tc>
        <w:tc>
          <w:tcPr>
            <w:tcW w:w="3058" w:type="dxa"/>
            <w:gridSpan w:val="4"/>
            <w:noWrap w:val="0"/>
            <w:vAlign w:val="center"/>
          </w:tcPr>
          <w:p w14:paraId="7E974DF6">
            <w:pPr>
              <w:spacing w:line="400" w:lineRule="exact"/>
              <w:jc w:val="center"/>
              <w:rPr>
                <w:rFonts w:ascii="仿宋_GB2312" w:hAnsi="宋体" w:eastAsia="仿宋_GB2312"/>
                <w:sz w:val="28"/>
                <w:szCs w:val="28"/>
              </w:rPr>
            </w:pPr>
          </w:p>
        </w:tc>
        <w:tc>
          <w:tcPr>
            <w:tcW w:w="1439" w:type="dxa"/>
            <w:noWrap w:val="0"/>
            <w:vAlign w:val="center"/>
          </w:tcPr>
          <w:p w14:paraId="159C0423">
            <w:pPr>
              <w:spacing w:line="400" w:lineRule="exact"/>
              <w:jc w:val="center"/>
              <w:rPr>
                <w:rFonts w:ascii="仿宋_GB2312" w:hAnsi="宋体" w:eastAsia="仿宋_GB2312"/>
                <w:sz w:val="28"/>
                <w:szCs w:val="28"/>
              </w:rPr>
            </w:pPr>
          </w:p>
        </w:tc>
        <w:tc>
          <w:tcPr>
            <w:tcW w:w="2478" w:type="dxa"/>
            <w:gridSpan w:val="2"/>
            <w:noWrap w:val="0"/>
            <w:vAlign w:val="center"/>
          </w:tcPr>
          <w:p w14:paraId="151B8C13">
            <w:pPr>
              <w:spacing w:line="400" w:lineRule="exact"/>
              <w:jc w:val="center"/>
              <w:rPr>
                <w:rFonts w:ascii="仿宋_GB2312" w:hAnsi="宋体" w:eastAsia="仿宋_GB2312"/>
                <w:sz w:val="28"/>
                <w:szCs w:val="28"/>
              </w:rPr>
            </w:pPr>
          </w:p>
        </w:tc>
      </w:tr>
      <w:tr w14:paraId="58D9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7BAC2BBB">
            <w:pPr>
              <w:spacing w:line="360" w:lineRule="auto"/>
              <w:jc w:val="center"/>
              <w:rPr>
                <w:rFonts w:ascii="宋体" w:hAnsi="宋体"/>
                <w:sz w:val="24"/>
              </w:rPr>
            </w:pPr>
          </w:p>
        </w:tc>
        <w:tc>
          <w:tcPr>
            <w:tcW w:w="3058" w:type="dxa"/>
            <w:gridSpan w:val="4"/>
            <w:noWrap w:val="0"/>
            <w:vAlign w:val="center"/>
          </w:tcPr>
          <w:p w14:paraId="6C960234">
            <w:pPr>
              <w:spacing w:line="360" w:lineRule="auto"/>
              <w:jc w:val="center"/>
              <w:rPr>
                <w:rFonts w:ascii="宋体" w:hAnsi="宋体"/>
                <w:sz w:val="24"/>
              </w:rPr>
            </w:pPr>
          </w:p>
        </w:tc>
        <w:tc>
          <w:tcPr>
            <w:tcW w:w="1439" w:type="dxa"/>
            <w:noWrap w:val="0"/>
            <w:vAlign w:val="center"/>
          </w:tcPr>
          <w:p w14:paraId="65A3B063">
            <w:pPr>
              <w:spacing w:line="360" w:lineRule="auto"/>
              <w:jc w:val="center"/>
              <w:rPr>
                <w:rFonts w:ascii="宋体" w:hAnsi="宋体"/>
                <w:sz w:val="24"/>
              </w:rPr>
            </w:pPr>
          </w:p>
        </w:tc>
        <w:tc>
          <w:tcPr>
            <w:tcW w:w="2478" w:type="dxa"/>
            <w:gridSpan w:val="2"/>
            <w:noWrap w:val="0"/>
            <w:vAlign w:val="center"/>
          </w:tcPr>
          <w:p w14:paraId="0BE3EA27">
            <w:pPr>
              <w:spacing w:line="360" w:lineRule="auto"/>
              <w:jc w:val="center"/>
              <w:rPr>
                <w:rFonts w:ascii="宋体" w:hAnsi="宋体"/>
                <w:sz w:val="24"/>
              </w:rPr>
            </w:pPr>
          </w:p>
        </w:tc>
      </w:tr>
      <w:tr w14:paraId="6019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1921AB5E">
            <w:pPr>
              <w:spacing w:line="360" w:lineRule="auto"/>
              <w:jc w:val="center"/>
              <w:rPr>
                <w:rFonts w:ascii="宋体" w:hAnsi="宋体"/>
                <w:sz w:val="24"/>
              </w:rPr>
            </w:pPr>
          </w:p>
        </w:tc>
        <w:tc>
          <w:tcPr>
            <w:tcW w:w="3058" w:type="dxa"/>
            <w:gridSpan w:val="4"/>
            <w:noWrap w:val="0"/>
            <w:vAlign w:val="center"/>
          </w:tcPr>
          <w:p w14:paraId="4E4385A1">
            <w:pPr>
              <w:spacing w:line="360" w:lineRule="auto"/>
              <w:jc w:val="center"/>
              <w:rPr>
                <w:rFonts w:ascii="宋体" w:hAnsi="宋体"/>
                <w:sz w:val="24"/>
              </w:rPr>
            </w:pPr>
          </w:p>
        </w:tc>
        <w:tc>
          <w:tcPr>
            <w:tcW w:w="1439" w:type="dxa"/>
            <w:noWrap w:val="0"/>
            <w:vAlign w:val="center"/>
          </w:tcPr>
          <w:p w14:paraId="03F84828">
            <w:pPr>
              <w:spacing w:line="360" w:lineRule="auto"/>
              <w:jc w:val="center"/>
              <w:rPr>
                <w:rFonts w:ascii="宋体" w:hAnsi="宋体"/>
                <w:sz w:val="24"/>
              </w:rPr>
            </w:pPr>
          </w:p>
        </w:tc>
        <w:tc>
          <w:tcPr>
            <w:tcW w:w="2478" w:type="dxa"/>
            <w:gridSpan w:val="2"/>
            <w:noWrap w:val="0"/>
            <w:vAlign w:val="center"/>
          </w:tcPr>
          <w:p w14:paraId="42AC86A6">
            <w:pPr>
              <w:spacing w:line="360" w:lineRule="auto"/>
              <w:jc w:val="center"/>
              <w:rPr>
                <w:rFonts w:ascii="宋体" w:hAnsi="宋体"/>
                <w:sz w:val="24"/>
              </w:rPr>
            </w:pPr>
          </w:p>
        </w:tc>
      </w:tr>
      <w:tr w14:paraId="6493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1BA6EDE5">
            <w:pPr>
              <w:spacing w:line="360" w:lineRule="auto"/>
              <w:jc w:val="center"/>
              <w:rPr>
                <w:rFonts w:ascii="宋体" w:hAnsi="宋体"/>
                <w:sz w:val="24"/>
              </w:rPr>
            </w:pPr>
          </w:p>
        </w:tc>
        <w:tc>
          <w:tcPr>
            <w:tcW w:w="3058" w:type="dxa"/>
            <w:gridSpan w:val="4"/>
            <w:noWrap w:val="0"/>
            <w:vAlign w:val="center"/>
          </w:tcPr>
          <w:p w14:paraId="610F4507">
            <w:pPr>
              <w:spacing w:line="360" w:lineRule="auto"/>
              <w:jc w:val="center"/>
              <w:rPr>
                <w:rFonts w:ascii="宋体" w:hAnsi="宋体"/>
                <w:sz w:val="24"/>
              </w:rPr>
            </w:pPr>
          </w:p>
        </w:tc>
        <w:tc>
          <w:tcPr>
            <w:tcW w:w="1439" w:type="dxa"/>
            <w:noWrap w:val="0"/>
            <w:vAlign w:val="center"/>
          </w:tcPr>
          <w:p w14:paraId="6681D589">
            <w:pPr>
              <w:spacing w:line="360" w:lineRule="auto"/>
              <w:jc w:val="center"/>
              <w:rPr>
                <w:rFonts w:ascii="宋体" w:hAnsi="宋体"/>
                <w:sz w:val="24"/>
              </w:rPr>
            </w:pPr>
          </w:p>
        </w:tc>
        <w:tc>
          <w:tcPr>
            <w:tcW w:w="2478" w:type="dxa"/>
            <w:gridSpan w:val="2"/>
            <w:noWrap w:val="0"/>
            <w:vAlign w:val="center"/>
          </w:tcPr>
          <w:p w14:paraId="3E0968E4">
            <w:pPr>
              <w:spacing w:line="360" w:lineRule="auto"/>
              <w:jc w:val="center"/>
              <w:rPr>
                <w:rFonts w:ascii="宋体" w:hAnsi="宋体"/>
                <w:sz w:val="24"/>
              </w:rPr>
            </w:pPr>
          </w:p>
        </w:tc>
      </w:tr>
      <w:tr w14:paraId="22C8B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355A0D3D">
            <w:pPr>
              <w:spacing w:line="360" w:lineRule="auto"/>
              <w:jc w:val="center"/>
              <w:rPr>
                <w:rFonts w:ascii="宋体" w:hAnsi="宋体"/>
                <w:sz w:val="24"/>
              </w:rPr>
            </w:pPr>
          </w:p>
        </w:tc>
        <w:tc>
          <w:tcPr>
            <w:tcW w:w="3058" w:type="dxa"/>
            <w:gridSpan w:val="4"/>
            <w:noWrap w:val="0"/>
            <w:vAlign w:val="center"/>
          </w:tcPr>
          <w:p w14:paraId="3F6D58FE">
            <w:pPr>
              <w:spacing w:line="360" w:lineRule="auto"/>
              <w:jc w:val="center"/>
              <w:rPr>
                <w:rFonts w:ascii="宋体" w:hAnsi="宋体"/>
                <w:sz w:val="24"/>
              </w:rPr>
            </w:pPr>
          </w:p>
        </w:tc>
        <w:tc>
          <w:tcPr>
            <w:tcW w:w="1439" w:type="dxa"/>
            <w:noWrap w:val="0"/>
            <w:vAlign w:val="center"/>
          </w:tcPr>
          <w:p w14:paraId="4ADBE6AD">
            <w:pPr>
              <w:spacing w:line="360" w:lineRule="auto"/>
              <w:jc w:val="center"/>
              <w:rPr>
                <w:rFonts w:ascii="宋体" w:hAnsi="宋体"/>
                <w:sz w:val="24"/>
              </w:rPr>
            </w:pPr>
          </w:p>
        </w:tc>
        <w:tc>
          <w:tcPr>
            <w:tcW w:w="2478" w:type="dxa"/>
            <w:gridSpan w:val="2"/>
            <w:noWrap w:val="0"/>
            <w:vAlign w:val="center"/>
          </w:tcPr>
          <w:p w14:paraId="3EC712A8">
            <w:pPr>
              <w:spacing w:line="360" w:lineRule="auto"/>
              <w:jc w:val="center"/>
              <w:rPr>
                <w:rFonts w:ascii="宋体" w:hAnsi="宋体"/>
                <w:sz w:val="24"/>
              </w:rPr>
            </w:pPr>
          </w:p>
        </w:tc>
      </w:tr>
      <w:tr w14:paraId="4A0E8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490EC604">
            <w:pPr>
              <w:spacing w:line="360" w:lineRule="auto"/>
              <w:jc w:val="center"/>
              <w:rPr>
                <w:rFonts w:ascii="宋体" w:hAnsi="宋体"/>
                <w:sz w:val="24"/>
              </w:rPr>
            </w:pPr>
          </w:p>
        </w:tc>
        <w:tc>
          <w:tcPr>
            <w:tcW w:w="3058" w:type="dxa"/>
            <w:gridSpan w:val="4"/>
            <w:noWrap w:val="0"/>
            <w:vAlign w:val="center"/>
          </w:tcPr>
          <w:p w14:paraId="15072AF8">
            <w:pPr>
              <w:spacing w:line="360" w:lineRule="auto"/>
              <w:jc w:val="center"/>
              <w:rPr>
                <w:rFonts w:ascii="宋体" w:hAnsi="宋体"/>
                <w:sz w:val="24"/>
              </w:rPr>
            </w:pPr>
          </w:p>
        </w:tc>
        <w:tc>
          <w:tcPr>
            <w:tcW w:w="1439" w:type="dxa"/>
            <w:noWrap w:val="0"/>
            <w:vAlign w:val="center"/>
          </w:tcPr>
          <w:p w14:paraId="041B9A65">
            <w:pPr>
              <w:spacing w:line="360" w:lineRule="auto"/>
              <w:jc w:val="center"/>
              <w:rPr>
                <w:rFonts w:ascii="宋体" w:hAnsi="宋体"/>
                <w:sz w:val="24"/>
              </w:rPr>
            </w:pPr>
          </w:p>
        </w:tc>
        <w:tc>
          <w:tcPr>
            <w:tcW w:w="2478" w:type="dxa"/>
            <w:gridSpan w:val="2"/>
            <w:noWrap w:val="0"/>
            <w:vAlign w:val="center"/>
          </w:tcPr>
          <w:p w14:paraId="29F6BB45">
            <w:pPr>
              <w:spacing w:line="360" w:lineRule="auto"/>
              <w:jc w:val="center"/>
              <w:rPr>
                <w:rFonts w:ascii="宋体" w:hAnsi="宋体"/>
                <w:sz w:val="24"/>
              </w:rPr>
            </w:pPr>
          </w:p>
        </w:tc>
      </w:tr>
      <w:tr w14:paraId="47EC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7D03B85F">
            <w:pPr>
              <w:spacing w:line="360" w:lineRule="auto"/>
              <w:jc w:val="center"/>
              <w:rPr>
                <w:rFonts w:ascii="宋体" w:hAnsi="宋体"/>
                <w:sz w:val="24"/>
              </w:rPr>
            </w:pPr>
          </w:p>
        </w:tc>
        <w:tc>
          <w:tcPr>
            <w:tcW w:w="3058" w:type="dxa"/>
            <w:gridSpan w:val="4"/>
            <w:noWrap w:val="0"/>
            <w:vAlign w:val="center"/>
          </w:tcPr>
          <w:p w14:paraId="6325F98D">
            <w:pPr>
              <w:spacing w:line="360" w:lineRule="auto"/>
              <w:jc w:val="center"/>
              <w:rPr>
                <w:rFonts w:ascii="宋体" w:hAnsi="宋体"/>
                <w:sz w:val="24"/>
              </w:rPr>
            </w:pPr>
          </w:p>
        </w:tc>
        <w:tc>
          <w:tcPr>
            <w:tcW w:w="1439" w:type="dxa"/>
            <w:noWrap w:val="0"/>
            <w:vAlign w:val="center"/>
          </w:tcPr>
          <w:p w14:paraId="00C130E5">
            <w:pPr>
              <w:spacing w:line="360" w:lineRule="auto"/>
              <w:jc w:val="center"/>
              <w:rPr>
                <w:rFonts w:ascii="宋体" w:hAnsi="宋体"/>
                <w:sz w:val="24"/>
              </w:rPr>
            </w:pPr>
          </w:p>
        </w:tc>
        <w:tc>
          <w:tcPr>
            <w:tcW w:w="2478" w:type="dxa"/>
            <w:gridSpan w:val="2"/>
            <w:noWrap w:val="0"/>
            <w:vAlign w:val="center"/>
          </w:tcPr>
          <w:p w14:paraId="62E293DF">
            <w:pPr>
              <w:spacing w:line="360" w:lineRule="auto"/>
              <w:jc w:val="center"/>
              <w:rPr>
                <w:rFonts w:ascii="宋体" w:hAnsi="宋体"/>
                <w:sz w:val="24"/>
              </w:rPr>
            </w:pPr>
          </w:p>
        </w:tc>
      </w:tr>
      <w:tr w14:paraId="604F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4851EBB7">
            <w:pPr>
              <w:spacing w:line="360" w:lineRule="auto"/>
              <w:jc w:val="center"/>
              <w:rPr>
                <w:rFonts w:ascii="宋体" w:hAnsi="宋体"/>
                <w:sz w:val="24"/>
              </w:rPr>
            </w:pPr>
          </w:p>
        </w:tc>
        <w:tc>
          <w:tcPr>
            <w:tcW w:w="3058" w:type="dxa"/>
            <w:gridSpan w:val="4"/>
            <w:noWrap w:val="0"/>
            <w:vAlign w:val="center"/>
          </w:tcPr>
          <w:p w14:paraId="271B4C36">
            <w:pPr>
              <w:spacing w:line="360" w:lineRule="auto"/>
              <w:jc w:val="center"/>
              <w:rPr>
                <w:rFonts w:ascii="宋体" w:hAnsi="宋体"/>
                <w:sz w:val="24"/>
              </w:rPr>
            </w:pPr>
          </w:p>
        </w:tc>
        <w:tc>
          <w:tcPr>
            <w:tcW w:w="1439" w:type="dxa"/>
            <w:noWrap w:val="0"/>
            <w:vAlign w:val="center"/>
          </w:tcPr>
          <w:p w14:paraId="27952BD3">
            <w:pPr>
              <w:spacing w:line="360" w:lineRule="auto"/>
              <w:jc w:val="center"/>
              <w:rPr>
                <w:rFonts w:ascii="宋体" w:hAnsi="宋体"/>
                <w:sz w:val="24"/>
              </w:rPr>
            </w:pPr>
          </w:p>
        </w:tc>
        <w:tc>
          <w:tcPr>
            <w:tcW w:w="2478" w:type="dxa"/>
            <w:gridSpan w:val="2"/>
            <w:noWrap w:val="0"/>
            <w:vAlign w:val="center"/>
          </w:tcPr>
          <w:p w14:paraId="050C26AB">
            <w:pPr>
              <w:spacing w:line="360" w:lineRule="auto"/>
              <w:jc w:val="center"/>
              <w:rPr>
                <w:rFonts w:ascii="宋体" w:hAnsi="宋体"/>
                <w:sz w:val="24"/>
              </w:rPr>
            </w:pPr>
          </w:p>
        </w:tc>
      </w:tr>
      <w:tr w14:paraId="5F6A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47" w:type="dxa"/>
            <w:gridSpan w:val="2"/>
            <w:noWrap w:val="0"/>
            <w:vAlign w:val="center"/>
          </w:tcPr>
          <w:p w14:paraId="57EDBB19">
            <w:pPr>
              <w:spacing w:line="360" w:lineRule="auto"/>
              <w:jc w:val="center"/>
              <w:rPr>
                <w:rFonts w:ascii="宋体" w:hAnsi="宋体"/>
                <w:sz w:val="24"/>
              </w:rPr>
            </w:pPr>
          </w:p>
        </w:tc>
        <w:tc>
          <w:tcPr>
            <w:tcW w:w="3058" w:type="dxa"/>
            <w:gridSpan w:val="4"/>
            <w:noWrap w:val="0"/>
            <w:vAlign w:val="center"/>
          </w:tcPr>
          <w:p w14:paraId="0C2AA2F6">
            <w:pPr>
              <w:spacing w:line="360" w:lineRule="auto"/>
              <w:jc w:val="center"/>
              <w:rPr>
                <w:rFonts w:ascii="宋体" w:hAnsi="宋体"/>
                <w:sz w:val="24"/>
              </w:rPr>
            </w:pPr>
          </w:p>
        </w:tc>
        <w:tc>
          <w:tcPr>
            <w:tcW w:w="1439" w:type="dxa"/>
            <w:noWrap w:val="0"/>
            <w:vAlign w:val="center"/>
          </w:tcPr>
          <w:p w14:paraId="53388E33">
            <w:pPr>
              <w:spacing w:line="360" w:lineRule="auto"/>
              <w:jc w:val="center"/>
              <w:rPr>
                <w:rFonts w:ascii="宋体" w:hAnsi="宋体"/>
                <w:sz w:val="24"/>
              </w:rPr>
            </w:pPr>
          </w:p>
        </w:tc>
        <w:tc>
          <w:tcPr>
            <w:tcW w:w="2478" w:type="dxa"/>
            <w:gridSpan w:val="2"/>
            <w:noWrap w:val="0"/>
            <w:vAlign w:val="center"/>
          </w:tcPr>
          <w:p w14:paraId="0B3CE023">
            <w:pPr>
              <w:spacing w:line="360" w:lineRule="auto"/>
              <w:jc w:val="center"/>
              <w:rPr>
                <w:rFonts w:ascii="宋体" w:hAnsi="宋体"/>
                <w:sz w:val="24"/>
              </w:rPr>
            </w:pPr>
          </w:p>
        </w:tc>
      </w:tr>
    </w:tbl>
    <w:p w14:paraId="6279A4A9">
      <w:pPr>
        <w:spacing w:line="400" w:lineRule="exact"/>
        <w:jc w:val="left"/>
        <w:rPr>
          <w:rFonts w:ascii="仿宋_GB2312" w:hAnsi="宋体" w:eastAsia="仿宋_GB2312"/>
          <w:sz w:val="24"/>
          <w:szCs w:val="24"/>
        </w:rPr>
      </w:pPr>
      <w:r>
        <w:rPr>
          <w:rFonts w:hint="eastAsia" w:ascii="仿宋_GB2312" w:hAnsi="宋体" w:eastAsia="仿宋_GB2312"/>
          <w:sz w:val="24"/>
          <w:szCs w:val="24"/>
        </w:rPr>
        <w:t>注：请提供上述项目的合同复印件，并加盖单位公章。</w:t>
      </w:r>
    </w:p>
    <w:bookmarkEnd w:id="35"/>
    <w:p w14:paraId="1787E5A2">
      <w:pPr>
        <w:jc w:val="center"/>
        <w:rPr>
          <w:rFonts w:ascii="宋体" w:hAnsi="宋体"/>
          <w:sz w:val="18"/>
          <w:szCs w:val="18"/>
        </w:rPr>
      </w:pPr>
    </w:p>
    <w:p w14:paraId="3D7454B9">
      <w:pPr>
        <w:rPr>
          <w:rFonts w:ascii="宋体" w:hAnsi="宋体"/>
          <w:sz w:val="18"/>
          <w:szCs w:val="18"/>
        </w:rPr>
      </w:pPr>
    </w:p>
    <w:p w14:paraId="378ED0DE">
      <w:pPr>
        <w:jc w:val="center"/>
        <w:rPr>
          <w:rFonts w:ascii="宋体" w:hAnsi="宋体"/>
          <w:sz w:val="18"/>
          <w:szCs w:val="18"/>
        </w:rPr>
      </w:pPr>
    </w:p>
    <w:p w14:paraId="7D79CA44">
      <w:pPr>
        <w:jc w:val="center"/>
        <w:rPr>
          <w:rFonts w:ascii="宋体" w:hAnsi="宋体"/>
          <w:sz w:val="18"/>
          <w:szCs w:val="18"/>
        </w:rPr>
      </w:pPr>
    </w:p>
    <w:p w14:paraId="0DAD58EC">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3E74B630">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5A77FDB4">
      <w:pPr>
        <w:pStyle w:val="7"/>
        <w:spacing w:line="640" w:lineRule="exact"/>
        <w:rPr>
          <w:rFonts w:ascii="黑体" w:hAnsi="黑体" w:eastAsia="黑体"/>
          <w:sz w:val="36"/>
          <w:szCs w:val="36"/>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bookmarkStart w:id="36" w:name="_Toc458086471"/>
    </w:p>
    <w:p w14:paraId="3E55F88A">
      <w:pPr>
        <w:jc w:val="center"/>
        <w:rPr>
          <w:rFonts w:ascii="黑体" w:hAnsi="黑体" w:eastAsia="黑体"/>
          <w:sz w:val="36"/>
          <w:szCs w:val="36"/>
        </w:rPr>
      </w:pPr>
      <w:bookmarkStart w:id="37" w:name="_Toc20730_WPSOffice_Level1"/>
      <w:r>
        <w:rPr>
          <w:rFonts w:hint="eastAsia" w:ascii="黑体" w:hAnsi="黑体" w:eastAsia="黑体"/>
          <w:sz w:val="36"/>
          <w:szCs w:val="36"/>
        </w:rPr>
        <w:t>十、项目实施方案</w:t>
      </w:r>
      <w:bookmarkEnd w:id="36"/>
      <w:bookmarkEnd w:id="37"/>
    </w:p>
    <w:p w14:paraId="18AC3FA2">
      <w:pPr>
        <w:pStyle w:val="3"/>
        <w:jc w:val="center"/>
        <w:rPr>
          <w:rFonts w:ascii="仿宋_GB2312" w:hAnsi="宋体" w:eastAsia="仿宋_GB2312" w:cs="宋体"/>
        </w:rPr>
      </w:pPr>
      <w:r>
        <w:rPr>
          <w:rFonts w:hint="eastAsia" w:ascii="仿宋_GB2312" w:eastAsia="仿宋_GB2312"/>
          <w:sz w:val="24"/>
          <w:szCs w:val="24"/>
        </w:rPr>
        <w:t>（响应人自行编制）</w:t>
      </w:r>
    </w:p>
    <w:p w14:paraId="6FB41106">
      <w:pPr>
        <w:spacing w:line="680" w:lineRule="exact"/>
        <w:ind w:firstLine="640" w:firstLineChars="200"/>
        <w:rPr>
          <w:rFonts w:ascii="仿宋_GB2312" w:hAnsi="仿宋_GB2312" w:eastAsia="仿宋_GB2312" w:cs="仿宋_GB2312"/>
          <w:bCs/>
          <w:sz w:val="32"/>
          <w:szCs w:val="32"/>
        </w:rPr>
      </w:pPr>
    </w:p>
    <w:p w14:paraId="15002D0D">
      <w:pPr>
        <w:spacing w:line="680" w:lineRule="exact"/>
        <w:ind w:firstLine="640" w:firstLineChars="200"/>
        <w:rPr>
          <w:rFonts w:ascii="仿宋_GB2312" w:hAnsi="仿宋_GB2312" w:eastAsia="仿宋_GB2312" w:cs="仿宋_GB2312"/>
          <w:bCs/>
          <w:sz w:val="32"/>
          <w:szCs w:val="32"/>
        </w:rPr>
      </w:pPr>
    </w:p>
    <w:p w14:paraId="09919291">
      <w:pPr>
        <w:spacing w:line="680" w:lineRule="exact"/>
        <w:ind w:firstLine="640" w:firstLineChars="200"/>
        <w:rPr>
          <w:rFonts w:ascii="仿宋_GB2312" w:hAnsi="仿宋_GB2312" w:eastAsia="仿宋_GB2312" w:cs="仿宋_GB2312"/>
          <w:bCs/>
          <w:sz w:val="32"/>
          <w:szCs w:val="32"/>
        </w:rPr>
      </w:pPr>
    </w:p>
    <w:p w14:paraId="7626425B">
      <w:pPr>
        <w:spacing w:line="680" w:lineRule="exact"/>
        <w:ind w:firstLine="640" w:firstLineChars="200"/>
        <w:rPr>
          <w:rFonts w:ascii="仿宋_GB2312" w:hAnsi="仿宋_GB2312" w:eastAsia="仿宋_GB2312" w:cs="仿宋_GB2312"/>
          <w:bCs/>
          <w:sz w:val="32"/>
          <w:szCs w:val="32"/>
        </w:rPr>
      </w:pPr>
    </w:p>
    <w:p w14:paraId="19DE93C0">
      <w:pPr>
        <w:spacing w:line="680" w:lineRule="exact"/>
        <w:ind w:firstLine="640" w:firstLineChars="200"/>
        <w:rPr>
          <w:rFonts w:ascii="仿宋_GB2312" w:hAnsi="仿宋_GB2312" w:eastAsia="仿宋_GB2312" w:cs="仿宋_GB2312"/>
          <w:bCs/>
          <w:sz w:val="32"/>
          <w:szCs w:val="32"/>
        </w:rPr>
      </w:pPr>
    </w:p>
    <w:p w14:paraId="17FF44C4">
      <w:pPr>
        <w:spacing w:line="680" w:lineRule="exact"/>
        <w:ind w:firstLine="640" w:firstLineChars="200"/>
        <w:rPr>
          <w:rFonts w:ascii="仿宋_GB2312" w:hAnsi="仿宋_GB2312" w:eastAsia="仿宋_GB2312" w:cs="仿宋_GB2312"/>
          <w:bCs/>
          <w:sz w:val="32"/>
          <w:szCs w:val="32"/>
        </w:rPr>
      </w:pPr>
    </w:p>
    <w:p w14:paraId="0355CA57">
      <w:pPr>
        <w:spacing w:line="680" w:lineRule="exact"/>
        <w:ind w:firstLine="640" w:firstLineChars="200"/>
        <w:rPr>
          <w:rFonts w:ascii="仿宋_GB2312" w:hAnsi="仿宋_GB2312" w:eastAsia="仿宋_GB2312" w:cs="仿宋_GB2312"/>
          <w:bCs/>
          <w:sz w:val="32"/>
          <w:szCs w:val="32"/>
        </w:rPr>
      </w:pPr>
    </w:p>
    <w:p w14:paraId="2D7B2FA6">
      <w:pPr>
        <w:spacing w:line="680" w:lineRule="exact"/>
        <w:ind w:firstLine="640" w:firstLineChars="200"/>
        <w:rPr>
          <w:rFonts w:ascii="仿宋_GB2312" w:hAnsi="仿宋_GB2312" w:eastAsia="仿宋_GB2312" w:cs="仿宋_GB2312"/>
          <w:bCs/>
          <w:sz w:val="32"/>
          <w:szCs w:val="32"/>
        </w:rPr>
      </w:pPr>
    </w:p>
    <w:p w14:paraId="74A4C1E7">
      <w:pPr>
        <w:spacing w:line="680" w:lineRule="exact"/>
        <w:ind w:firstLine="640" w:firstLineChars="200"/>
        <w:rPr>
          <w:rFonts w:ascii="仿宋_GB2312" w:hAnsi="仿宋_GB2312" w:eastAsia="仿宋_GB2312" w:cs="仿宋_GB2312"/>
          <w:bCs/>
          <w:sz w:val="32"/>
          <w:szCs w:val="32"/>
        </w:rPr>
      </w:pPr>
    </w:p>
    <w:p w14:paraId="007AD61C">
      <w:pPr>
        <w:spacing w:line="680" w:lineRule="exact"/>
        <w:ind w:firstLine="640" w:firstLineChars="200"/>
        <w:rPr>
          <w:rFonts w:ascii="仿宋_GB2312" w:hAnsi="仿宋_GB2312" w:eastAsia="仿宋_GB2312" w:cs="仿宋_GB2312"/>
          <w:bCs/>
          <w:sz w:val="32"/>
          <w:szCs w:val="32"/>
        </w:rPr>
      </w:pPr>
    </w:p>
    <w:p w14:paraId="61E2C2B5">
      <w:pPr>
        <w:spacing w:line="680" w:lineRule="exact"/>
        <w:ind w:firstLine="640" w:firstLineChars="200"/>
        <w:rPr>
          <w:rFonts w:ascii="仿宋_GB2312" w:hAnsi="仿宋_GB2312" w:eastAsia="仿宋_GB2312" w:cs="仿宋_GB2312"/>
          <w:bCs/>
          <w:sz w:val="32"/>
          <w:szCs w:val="32"/>
        </w:rPr>
      </w:pPr>
    </w:p>
    <w:p w14:paraId="49C4C240">
      <w:pPr>
        <w:spacing w:line="680" w:lineRule="exact"/>
        <w:ind w:firstLine="640" w:firstLineChars="200"/>
        <w:rPr>
          <w:rFonts w:ascii="仿宋_GB2312" w:hAnsi="仿宋_GB2312" w:eastAsia="仿宋_GB2312" w:cs="仿宋_GB2312"/>
          <w:bCs/>
          <w:sz w:val="32"/>
          <w:szCs w:val="32"/>
        </w:rPr>
      </w:pPr>
    </w:p>
    <w:p w14:paraId="1ABDC4DA">
      <w:pPr>
        <w:spacing w:line="680" w:lineRule="exact"/>
        <w:ind w:firstLine="640" w:firstLineChars="200"/>
        <w:rPr>
          <w:rFonts w:ascii="仿宋_GB2312" w:hAnsi="仿宋_GB2312" w:eastAsia="仿宋_GB2312" w:cs="仿宋_GB2312"/>
          <w:bCs/>
          <w:sz w:val="32"/>
          <w:szCs w:val="32"/>
        </w:rPr>
      </w:pPr>
    </w:p>
    <w:p w14:paraId="5F564D8A">
      <w:pPr>
        <w:pStyle w:val="3"/>
        <w:jc w:val="center"/>
        <w:rPr>
          <w:rFonts w:ascii="黑体" w:hAnsi="黑体" w:eastAsia="黑体" w:cs="宋体"/>
          <w:sz w:val="28"/>
        </w:rPr>
      </w:pPr>
    </w:p>
    <w:p w14:paraId="18944AFB">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13A96E82">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61B6A44B">
      <w:pPr>
        <w:pStyle w:val="7"/>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159588AD"/>
    <w:p w14:paraId="1C8CB61F"/>
    <w:p w14:paraId="7B7AE313">
      <w:pPr>
        <w:jc w:val="center"/>
        <w:rPr>
          <w:rFonts w:hint="eastAsia" w:ascii="黑体" w:hAnsi="黑体" w:eastAsia="黑体"/>
          <w:sz w:val="36"/>
          <w:szCs w:val="36"/>
        </w:rPr>
      </w:pPr>
    </w:p>
    <w:p w14:paraId="04F1D94D">
      <w:pPr>
        <w:jc w:val="center"/>
        <w:rPr>
          <w:rFonts w:ascii="黑体" w:hAnsi="黑体" w:eastAsia="黑体"/>
          <w:sz w:val="36"/>
          <w:szCs w:val="36"/>
        </w:rPr>
      </w:pPr>
      <w:r>
        <w:rPr>
          <w:rFonts w:hint="eastAsia" w:ascii="黑体" w:hAnsi="黑体" w:eastAsia="黑体"/>
          <w:sz w:val="36"/>
          <w:szCs w:val="36"/>
        </w:rPr>
        <w:t>十一、项目工作计划</w:t>
      </w:r>
    </w:p>
    <w:p w14:paraId="01BE9A66">
      <w:pPr>
        <w:widowControl/>
        <w:spacing w:line="360" w:lineRule="auto"/>
        <w:jc w:val="center"/>
        <w:rPr>
          <w:rFonts w:hint="eastAsia" w:ascii="仿宋_GB2312" w:eastAsia="仿宋_GB2312"/>
          <w:sz w:val="24"/>
          <w:szCs w:val="24"/>
        </w:rPr>
      </w:pPr>
      <w:r>
        <w:rPr>
          <w:rFonts w:hint="eastAsia" w:ascii="仿宋_GB2312" w:eastAsia="仿宋_GB2312"/>
          <w:sz w:val="24"/>
          <w:szCs w:val="24"/>
        </w:rPr>
        <w:t>（响应人自行编制）</w:t>
      </w:r>
    </w:p>
    <w:p w14:paraId="52BB0DEB">
      <w:pPr>
        <w:widowControl/>
        <w:spacing w:line="360" w:lineRule="auto"/>
        <w:jc w:val="center"/>
        <w:rPr>
          <w:rFonts w:hint="eastAsia" w:ascii="仿宋_GB2312" w:eastAsia="仿宋_GB2312"/>
          <w:sz w:val="24"/>
          <w:szCs w:val="24"/>
        </w:rPr>
      </w:pPr>
    </w:p>
    <w:p w14:paraId="17886A7C">
      <w:pPr>
        <w:widowControl/>
        <w:spacing w:line="360" w:lineRule="auto"/>
        <w:jc w:val="center"/>
        <w:rPr>
          <w:rFonts w:hint="eastAsia" w:ascii="仿宋_GB2312" w:eastAsia="仿宋_GB2312"/>
          <w:sz w:val="24"/>
          <w:szCs w:val="24"/>
        </w:rPr>
      </w:pPr>
    </w:p>
    <w:p w14:paraId="1C01579D">
      <w:pPr>
        <w:widowControl/>
        <w:spacing w:line="360" w:lineRule="auto"/>
        <w:jc w:val="center"/>
        <w:rPr>
          <w:rFonts w:hint="eastAsia" w:ascii="仿宋_GB2312" w:eastAsia="仿宋_GB2312"/>
          <w:sz w:val="24"/>
          <w:szCs w:val="24"/>
        </w:rPr>
      </w:pPr>
    </w:p>
    <w:p w14:paraId="0FF8B8DC">
      <w:pPr>
        <w:widowControl/>
        <w:spacing w:line="360" w:lineRule="auto"/>
        <w:jc w:val="center"/>
        <w:rPr>
          <w:rFonts w:hint="eastAsia" w:ascii="仿宋_GB2312" w:eastAsia="仿宋_GB2312"/>
          <w:sz w:val="24"/>
          <w:szCs w:val="24"/>
        </w:rPr>
      </w:pPr>
    </w:p>
    <w:p w14:paraId="4222F7AB">
      <w:pPr>
        <w:widowControl/>
        <w:spacing w:line="360" w:lineRule="auto"/>
        <w:jc w:val="center"/>
        <w:rPr>
          <w:rFonts w:hint="eastAsia" w:ascii="仿宋_GB2312" w:eastAsia="仿宋_GB2312"/>
          <w:sz w:val="24"/>
          <w:szCs w:val="24"/>
        </w:rPr>
      </w:pPr>
    </w:p>
    <w:p w14:paraId="617F8D97">
      <w:pPr>
        <w:widowControl/>
        <w:spacing w:line="360" w:lineRule="auto"/>
        <w:jc w:val="center"/>
        <w:rPr>
          <w:rFonts w:hint="eastAsia" w:ascii="仿宋_GB2312" w:eastAsia="仿宋_GB2312"/>
          <w:sz w:val="24"/>
          <w:szCs w:val="24"/>
        </w:rPr>
      </w:pPr>
    </w:p>
    <w:p w14:paraId="1091EDDE">
      <w:pPr>
        <w:widowControl/>
        <w:spacing w:line="360" w:lineRule="auto"/>
        <w:jc w:val="center"/>
        <w:rPr>
          <w:rFonts w:hint="eastAsia" w:ascii="仿宋_GB2312" w:eastAsia="仿宋_GB2312"/>
          <w:sz w:val="24"/>
          <w:szCs w:val="24"/>
        </w:rPr>
      </w:pPr>
    </w:p>
    <w:p w14:paraId="68536FFD">
      <w:pPr>
        <w:widowControl/>
        <w:spacing w:line="360" w:lineRule="auto"/>
        <w:jc w:val="center"/>
        <w:rPr>
          <w:rFonts w:hint="eastAsia" w:ascii="仿宋_GB2312" w:eastAsia="仿宋_GB2312"/>
          <w:sz w:val="24"/>
          <w:szCs w:val="24"/>
        </w:rPr>
      </w:pPr>
    </w:p>
    <w:p w14:paraId="51DB8C4D">
      <w:pPr>
        <w:widowControl/>
        <w:spacing w:line="360" w:lineRule="auto"/>
        <w:jc w:val="center"/>
        <w:rPr>
          <w:rFonts w:hint="eastAsia" w:ascii="仿宋_GB2312" w:eastAsia="仿宋_GB2312"/>
          <w:sz w:val="24"/>
          <w:szCs w:val="24"/>
        </w:rPr>
      </w:pPr>
    </w:p>
    <w:p w14:paraId="21039851">
      <w:pPr>
        <w:widowControl/>
        <w:spacing w:line="360" w:lineRule="auto"/>
        <w:jc w:val="center"/>
        <w:rPr>
          <w:rFonts w:hint="eastAsia" w:ascii="仿宋_GB2312" w:eastAsia="仿宋_GB2312"/>
          <w:sz w:val="24"/>
          <w:szCs w:val="24"/>
        </w:rPr>
      </w:pPr>
    </w:p>
    <w:p w14:paraId="160D1271">
      <w:pPr>
        <w:widowControl/>
        <w:spacing w:line="360" w:lineRule="auto"/>
        <w:jc w:val="center"/>
        <w:rPr>
          <w:rFonts w:hint="eastAsia" w:ascii="仿宋_GB2312" w:eastAsia="仿宋_GB2312"/>
          <w:sz w:val="24"/>
          <w:szCs w:val="24"/>
        </w:rPr>
      </w:pPr>
    </w:p>
    <w:p w14:paraId="5836866F">
      <w:pPr>
        <w:widowControl/>
        <w:spacing w:line="360" w:lineRule="auto"/>
        <w:jc w:val="center"/>
        <w:rPr>
          <w:rFonts w:hint="eastAsia" w:ascii="仿宋_GB2312" w:eastAsia="仿宋_GB2312"/>
          <w:sz w:val="24"/>
          <w:szCs w:val="24"/>
        </w:rPr>
      </w:pPr>
    </w:p>
    <w:p w14:paraId="61F08BFE">
      <w:pPr>
        <w:widowControl/>
        <w:spacing w:line="360" w:lineRule="auto"/>
        <w:jc w:val="center"/>
        <w:rPr>
          <w:rFonts w:hint="eastAsia" w:ascii="仿宋_GB2312" w:eastAsia="仿宋_GB2312"/>
          <w:sz w:val="24"/>
          <w:szCs w:val="24"/>
        </w:rPr>
      </w:pPr>
    </w:p>
    <w:p w14:paraId="674FC29D">
      <w:pPr>
        <w:widowControl/>
        <w:spacing w:line="360" w:lineRule="auto"/>
        <w:jc w:val="center"/>
        <w:rPr>
          <w:rFonts w:hint="eastAsia" w:ascii="仿宋_GB2312" w:eastAsia="仿宋_GB2312"/>
          <w:sz w:val="24"/>
          <w:szCs w:val="24"/>
        </w:rPr>
      </w:pPr>
    </w:p>
    <w:p w14:paraId="334358B0">
      <w:pPr>
        <w:widowControl/>
        <w:spacing w:line="360" w:lineRule="auto"/>
        <w:jc w:val="center"/>
        <w:rPr>
          <w:rFonts w:hint="eastAsia" w:ascii="仿宋_GB2312" w:eastAsia="仿宋_GB2312"/>
          <w:sz w:val="24"/>
          <w:szCs w:val="24"/>
        </w:rPr>
      </w:pPr>
    </w:p>
    <w:p w14:paraId="6CCF3E69">
      <w:pPr>
        <w:widowControl/>
        <w:spacing w:line="360" w:lineRule="auto"/>
        <w:jc w:val="center"/>
        <w:rPr>
          <w:rFonts w:hint="eastAsia" w:ascii="仿宋_GB2312" w:eastAsia="仿宋_GB2312"/>
          <w:sz w:val="24"/>
          <w:szCs w:val="24"/>
        </w:rPr>
      </w:pPr>
    </w:p>
    <w:p w14:paraId="0E01ABA0">
      <w:pPr>
        <w:widowControl/>
        <w:spacing w:line="360" w:lineRule="auto"/>
        <w:jc w:val="center"/>
        <w:rPr>
          <w:rFonts w:hint="eastAsia" w:ascii="仿宋_GB2312" w:eastAsia="仿宋_GB2312"/>
          <w:sz w:val="24"/>
          <w:szCs w:val="24"/>
        </w:rPr>
      </w:pPr>
    </w:p>
    <w:p w14:paraId="6CB01639">
      <w:pPr>
        <w:widowControl/>
        <w:spacing w:line="360" w:lineRule="auto"/>
        <w:jc w:val="center"/>
        <w:rPr>
          <w:rFonts w:hint="eastAsia" w:ascii="仿宋_GB2312" w:eastAsia="仿宋_GB2312"/>
          <w:sz w:val="24"/>
          <w:szCs w:val="24"/>
        </w:rPr>
      </w:pPr>
    </w:p>
    <w:p w14:paraId="0A8D7999">
      <w:pPr>
        <w:widowControl/>
        <w:spacing w:line="360" w:lineRule="auto"/>
        <w:jc w:val="center"/>
        <w:rPr>
          <w:rFonts w:hint="eastAsia" w:ascii="仿宋_GB2312" w:eastAsia="仿宋_GB2312"/>
          <w:sz w:val="24"/>
          <w:szCs w:val="24"/>
        </w:rPr>
      </w:pPr>
    </w:p>
    <w:p w14:paraId="2565D527">
      <w:pPr>
        <w:widowControl/>
        <w:spacing w:line="360" w:lineRule="auto"/>
        <w:jc w:val="center"/>
        <w:rPr>
          <w:rFonts w:hint="eastAsia" w:ascii="仿宋_GB2312" w:eastAsia="仿宋_GB2312"/>
          <w:sz w:val="24"/>
          <w:szCs w:val="24"/>
        </w:rPr>
      </w:pPr>
    </w:p>
    <w:p w14:paraId="6F879A36">
      <w:pPr>
        <w:widowControl/>
        <w:spacing w:line="360" w:lineRule="auto"/>
        <w:jc w:val="center"/>
        <w:rPr>
          <w:rFonts w:hint="eastAsia" w:ascii="仿宋_GB2312" w:eastAsia="仿宋_GB2312"/>
          <w:sz w:val="24"/>
          <w:szCs w:val="24"/>
        </w:rPr>
      </w:pPr>
    </w:p>
    <w:p w14:paraId="2E5C3011">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3C96A97B">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46B21CCA">
      <w:pPr>
        <w:pStyle w:val="7"/>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72D80090">
      <w:pPr>
        <w:widowControl/>
        <w:spacing w:line="360" w:lineRule="auto"/>
        <w:jc w:val="center"/>
        <w:rPr>
          <w:rFonts w:hint="eastAsia" w:ascii="仿宋_GB2312" w:eastAsia="仿宋_GB2312"/>
          <w:sz w:val="24"/>
          <w:szCs w:val="24"/>
        </w:rPr>
      </w:pPr>
    </w:p>
    <w:p w14:paraId="0404F87C">
      <w:pPr>
        <w:jc w:val="center"/>
        <w:rPr>
          <w:rFonts w:hint="eastAsia" w:ascii="黑体" w:hAnsi="黑体" w:eastAsia="黑体"/>
          <w:sz w:val="36"/>
          <w:szCs w:val="36"/>
        </w:rPr>
      </w:pPr>
      <w:r>
        <w:rPr>
          <w:rFonts w:hint="eastAsia" w:ascii="黑体" w:hAnsi="黑体" w:eastAsia="黑体"/>
          <w:sz w:val="36"/>
          <w:szCs w:val="36"/>
        </w:rPr>
        <w:t>十二、承诺</w:t>
      </w:r>
    </w:p>
    <w:p w14:paraId="6E702C46">
      <w:pPr>
        <w:pStyle w:val="17"/>
        <w:spacing w:line="680" w:lineRule="exact"/>
        <w:ind w:firstLine="0"/>
        <w:rPr>
          <w:rFonts w:hint="eastAsia" w:ascii="仿宋_GB2312" w:hAnsi="仿宋_GB2312" w:eastAsia="仿宋_GB2312" w:cs="仿宋_GB2312"/>
          <w:sz w:val="32"/>
          <w:szCs w:val="32"/>
        </w:rPr>
      </w:pPr>
    </w:p>
    <w:p w14:paraId="6D83B9E4">
      <w:pPr>
        <w:pStyle w:val="17"/>
        <w:spacing w:line="680" w:lineRule="exact"/>
        <w:ind w:firstLine="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四川能投发展股份有限公司:</w:t>
      </w:r>
    </w:p>
    <w:p w14:paraId="5674D432">
      <w:pPr>
        <w:pStyle w:val="17"/>
        <w:spacing w:line="68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我公司在此次采购活动中如果中选，我公司承诺如下：</w:t>
      </w:r>
    </w:p>
    <w:p w14:paraId="3067F9D8">
      <w:pPr>
        <w:tabs>
          <w:tab w:val="left" w:pos="7665"/>
        </w:tabs>
        <w:spacing w:line="680" w:lineRule="exact"/>
        <w:ind w:firstLine="640" w:firstLineChars="200"/>
        <w:rPr>
          <w:rFonts w:hint="eastAsia" w:ascii="仿宋_GB2312" w:hAnsi="仿宋_GB2312" w:eastAsia="仿宋_GB2312" w:cs="仿宋_GB2312"/>
          <w:snapToGrid w:val="0"/>
          <w:sz w:val="32"/>
          <w:szCs w:val="32"/>
        </w:rPr>
      </w:pPr>
      <w:r>
        <w:rPr>
          <w:rFonts w:hint="eastAsia" w:ascii="仿宋_GB2312" w:hAnsi="仿宋_GB2312" w:eastAsia="仿宋_GB2312" w:cs="仿宋_GB2312"/>
          <w:sz w:val="32"/>
          <w:szCs w:val="32"/>
        </w:rPr>
        <w:t>一、我公司是在</w:t>
      </w:r>
      <w:r>
        <w:rPr>
          <w:rFonts w:hint="eastAsia" w:ascii="仿宋_GB2312" w:hAnsi="仿宋_GB2312" w:eastAsia="仿宋_GB2312" w:cs="仿宋_GB2312"/>
          <w:snapToGrid w:val="0"/>
          <w:sz w:val="32"/>
          <w:szCs w:val="32"/>
        </w:rPr>
        <w:t>中国境内依法登记注册并具有独立法人资格。</w:t>
      </w:r>
      <w:r>
        <w:rPr>
          <w:rFonts w:hint="eastAsia" w:ascii="仿宋_GB2312" w:hAnsi="仿宋_GB2312" w:eastAsia="仿宋_GB2312" w:cs="仿宋_GB2312"/>
          <w:sz w:val="32"/>
          <w:szCs w:val="32"/>
        </w:rPr>
        <w:t>我公司</w:t>
      </w:r>
      <w:r>
        <w:rPr>
          <w:rFonts w:hint="eastAsia" w:ascii="仿宋_GB2312" w:hAnsi="仿宋_GB2312" w:eastAsia="仿宋_GB2312" w:cs="仿宋_GB2312"/>
          <w:snapToGrid w:val="0"/>
          <w:sz w:val="32"/>
          <w:szCs w:val="32"/>
        </w:rPr>
        <w:t>具有良好的社会信誉，近三年内（202</w:t>
      </w:r>
      <w:r>
        <w:rPr>
          <w:rFonts w:hint="eastAsia" w:ascii="仿宋_GB2312" w:hAnsi="仿宋_GB2312" w:eastAsia="仿宋_GB2312" w:cs="仿宋_GB2312"/>
          <w:snapToGrid w:val="0"/>
          <w:sz w:val="32"/>
          <w:szCs w:val="32"/>
          <w:lang w:val="en-US" w:eastAsia="zh-CN"/>
        </w:rPr>
        <w:t>3</w:t>
      </w:r>
      <w:r>
        <w:rPr>
          <w:rFonts w:hint="eastAsia" w:ascii="仿宋_GB2312" w:hAnsi="仿宋_GB2312" w:eastAsia="仿宋_GB2312" w:cs="仿宋_GB2312"/>
          <w:snapToGrid w:val="0"/>
          <w:sz w:val="32"/>
          <w:szCs w:val="32"/>
        </w:rPr>
        <w:t>年至今）没有违反法律法规、职业道德的行为。</w:t>
      </w:r>
      <w:r>
        <w:rPr>
          <w:rFonts w:hint="eastAsia" w:ascii="仿宋_GB2312" w:hAnsi="仿宋_GB2312" w:eastAsia="仿宋_GB2312" w:cs="仿宋_GB2312"/>
          <w:sz w:val="32"/>
          <w:szCs w:val="32"/>
        </w:rPr>
        <w:t>我公司</w:t>
      </w:r>
      <w:r>
        <w:rPr>
          <w:rFonts w:hint="eastAsia" w:ascii="仿宋_GB2312" w:hAnsi="仿宋_GB2312" w:eastAsia="仿宋_GB2312" w:cs="仿宋_GB2312"/>
          <w:snapToGrid w:val="0"/>
          <w:sz w:val="32"/>
          <w:szCs w:val="32"/>
        </w:rPr>
        <w:t>具有依法缴纳税收和社会保障资金的良好记录。</w:t>
      </w:r>
    </w:p>
    <w:p w14:paraId="722697E2">
      <w:pPr>
        <w:pStyle w:val="3"/>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二、</w:t>
      </w:r>
      <w:r>
        <w:rPr>
          <w:rFonts w:hint="eastAsia" w:ascii="仿宋_GB2312" w:hAnsi="仿宋_GB2312" w:eastAsia="仿宋_GB2312" w:cs="仿宋_GB2312"/>
          <w:b/>
          <w:bCs/>
          <w:snapToGrid w:val="0"/>
          <w:sz w:val="32"/>
          <w:szCs w:val="32"/>
        </w:rPr>
        <w:t>我公司未被列入失信被执行人名单；我公司控股股东、实际控制人、董事、监事、高级管理人员近三年来未被列入失信被执行人名单，不存在涉及中国主权的公开言论、政治捐款或活动，不存在因违规行为而接受监管机构调查或新闻媒体报道指控的情况；我公司跟与商业伙伴选择有直接联系的员工之间不存在经济或其他利益关系；我公司未处于被责令停业，财务被接管，冻结，破产状态。</w:t>
      </w:r>
    </w:p>
    <w:p w14:paraId="1E949B62">
      <w:pPr>
        <w:pStyle w:val="17"/>
        <w:spacing w:line="680" w:lineRule="exact"/>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如果我公司上述承诺不实，贵公司可取消我公司的中选资格或终止合同，并由我公司承担相应损失及法律责任。</w:t>
      </w:r>
    </w:p>
    <w:p w14:paraId="1F3DF3DC">
      <w:pPr>
        <w:pStyle w:val="3"/>
        <w:jc w:val="center"/>
        <w:rPr>
          <w:rFonts w:hint="eastAsia" w:ascii="黑体" w:hAnsi="黑体" w:eastAsia="黑体" w:cs="宋体"/>
          <w:sz w:val="28"/>
        </w:rPr>
      </w:pPr>
    </w:p>
    <w:p w14:paraId="07B3480D">
      <w:pPr>
        <w:pStyle w:val="3"/>
        <w:jc w:val="center"/>
        <w:rPr>
          <w:rFonts w:hint="eastAsia" w:ascii="黑体" w:hAnsi="黑体" w:eastAsia="黑体" w:cs="宋体"/>
          <w:sz w:val="28"/>
        </w:rPr>
      </w:pPr>
    </w:p>
    <w:p w14:paraId="40AECC90">
      <w:pPr>
        <w:pStyle w:val="3"/>
        <w:jc w:val="center"/>
        <w:rPr>
          <w:rFonts w:hint="eastAsia" w:ascii="黑体" w:hAnsi="黑体" w:eastAsia="黑体" w:cs="宋体"/>
          <w:sz w:val="28"/>
        </w:rPr>
      </w:pPr>
    </w:p>
    <w:p w14:paraId="43E7EEE5">
      <w:pPr>
        <w:pStyle w:val="3"/>
        <w:jc w:val="center"/>
        <w:rPr>
          <w:rFonts w:hint="eastAsia" w:ascii="黑体" w:hAnsi="黑体" w:eastAsia="黑体" w:cs="宋体"/>
          <w:sz w:val="28"/>
        </w:rPr>
      </w:pPr>
    </w:p>
    <w:p w14:paraId="24F1A80D">
      <w:pPr>
        <w:pStyle w:val="3"/>
        <w:jc w:val="center"/>
        <w:rPr>
          <w:rFonts w:hint="eastAsia" w:ascii="黑体" w:hAnsi="黑体" w:eastAsia="黑体" w:cs="宋体"/>
          <w:sz w:val="28"/>
        </w:rPr>
      </w:pPr>
    </w:p>
    <w:p w14:paraId="5758CC13">
      <w:pPr>
        <w:pStyle w:val="7"/>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7A5E935A">
      <w:pPr>
        <w:pStyle w:val="7"/>
        <w:spacing w:line="640" w:lineRule="exact"/>
        <w:rPr>
          <w:rFonts w:hint="eastAsia"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48C5B254">
      <w:pPr>
        <w:pStyle w:val="7"/>
        <w:widowControl/>
        <w:spacing w:line="640" w:lineRule="exact"/>
        <w:jc w:val="left"/>
        <w:rPr>
          <w:rFonts w:hint="eastAsia" w:ascii="仿宋_GB2312" w:eastAsia="仿宋_GB2312"/>
          <w:sz w:val="24"/>
          <w:szCs w:val="24"/>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1046F0DA">
      <w:pPr>
        <w:widowControl/>
        <w:spacing w:line="360" w:lineRule="auto"/>
        <w:jc w:val="center"/>
        <w:rPr>
          <w:rFonts w:hint="eastAsia" w:ascii="黑体" w:hAnsi="黑体" w:eastAsia="黑体"/>
          <w:sz w:val="36"/>
          <w:szCs w:val="36"/>
        </w:rPr>
      </w:pPr>
    </w:p>
    <w:p w14:paraId="2CDF7ED2">
      <w:pPr>
        <w:widowControl/>
        <w:spacing w:line="360" w:lineRule="auto"/>
        <w:jc w:val="center"/>
        <w:rPr>
          <w:rFonts w:hint="eastAsia" w:ascii="黑体" w:hAnsi="黑体" w:eastAsia="黑体"/>
          <w:sz w:val="36"/>
          <w:szCs w:val="36"/>
        </w:rPr>
      </w:pPr>
    </w:p>
    <w:p w14:paraId="6800C26D">
      <w:pPr>
        <w:pStyle w:val="3"/>
        <w:rPr>
          <w:rFonts w:hint="eastAsia" w:ascii="黑体" w:hAnsi="黑体" w:eastAsia="黑体"/>
          <w:sz w:val="36"/>
          <w:szCs w:val="36"/>
        </w:rPr>
      </w:pPr>
    </w:p>
    <w:p w14:paraId="6D8A578C">
      <w:pPr>
        <w:pStyle w:val="3"/>
        <w:rPr>
          <w:rFonts w:hint="eastAsia" w:ascii="黑体" w:hAnsi="黑体" w:eastAsia="黑体"/>
          <w:sz w:val="36"/>
          <w:szCs w:val="36"/>
        </w:rPr>
      </w:pPr>
    </w:p>
    <w:p w14:paraId="15CD2EF4">
      <w:pPr>
        <w:pStyle w:val="3"/>
        <w:rPr>
          <w:rFonts w:hint="eastAsia" w:ascii="黑体" w:hAnsi="黑体" w:eastAsia="黑体"/>
          <w:sz w:val="36"/>
          <w:szCs w:val="36"/>
        </w:rPr>
      </w:pPr>
    </w:p>
    <w:p w14:paraId="22609590">
      <w:pPr>
        <w:pStyle w:val="3"/>
        <w:rPr>
          <w:rFonts w:hint="eastAsia" w:ascii="黑体" w:hAnsi="黑体" w:eastAsia="黑体"/>
          <w:sz w:val="36"/>
          <w:szCs w:val="36"/>
        </w:rPr>
      </w:pPr>
    </w:p>
    <w:p w14:paraId="34972A7D">
      <w:pPr>
        <w:pStyle w:val="3"/>
        <w:rPr>
          <w:rFonts w:hint="eastAsia" w:ascii="黑体" w:hAnsi="黑体" w:eastAsia="黑体"/>
          <w:sz w:val="36"/>
          <w:szCs w:val="36"/>
        </w:rPr>
      </w:pPr>
    </w:p>
    <w:p w14:paraId="7730D73B">
      <w:pPr>
        <w:pStyle w:val="3"/>
        <w:rPr>
          <w:rFonts w:hint="eastAsia" w:ascii="黑体" w:hAnsi="黑体" w:eastAsia="黑体"/>
          <w:sz w:val="36"/>
          <w:szCs w:val="36"/>
        </w:rPr>
      </w:pPr>
    </w:p>
    <w:p w14:paraId="7444892D">
      <w:pPr>
        <w:pStyle w:val="3"/>
        <w:rPr>
          <w:rFonts w:hint="eastAsia" w:ascii="黑体" w:hAnsi="黑体" w:eastAsia="黑体"/>
          <w:sz w:val="36"/>
          <w:szCs w:val="36"/>
        </w:rPr>
      </w:pPr>
    </w:p>
    <w:p w14:paraId="1E2ED4C2">
      <w:pPr>
        <w:pStyle w:val="3"/>
        <w:rPr>
          <w:rFonts w:hint="eastAsia" w:ascii="黑体" w:hAnsi="黑体" w:eastAsia="黑体"/>
          <w:sz w:val="36"/>
          <w:szCs w:val="36"/>
        </w:rPr>
      </w:pPr>
    </w:p>
    <w:p w14:paraId="5C5AACA8">
      <w:pPr>
        <w:pStyle w:val="3"/>
        <w:rPr>
          <w:rFonts w:hint="eastAsia" w:ascii="黑体" w:hAnsi="黑体" w:eastAsia="黑体"/>
          <w:sz w:val="36"/>
          <w:szCs w:val="36"/>
        </w:rPr>
      </w:pPr>
    </w:p>
    <w:p w14:paraId="2A9AB70B">
      <w:pPr>
        <w:pStyle w:val="3"/>
        <w:rPr>
          <w:rFonts w:hint="eastAsia" w:ascii="黑体" w:hAnsi="黑体" w:eastAsia="黑体"/>
          <w:sz w:val="36"/>
          <w:szCs w:val="36"/>
        </w:rPr>
      </w:pPr>
    </w:p>
    <w:p w14:paraId="330074CA">
      <w:pPr>
        <w:pStyle w:val="3"/>
        <w:rPr>
          <w:rFonts w:hint="eastAsia" w:ascii="黑体" w:hAnsi="黑体" w:eastAsia="黑体"/>
          <w:sz w:val="36"/>
          <w:szCs w:val="36"/>
        </w:rPr>
      </w:pPr>
    </w:p>
    <w:p w14:paraId="6ECEEEB9">
      <w:pPr>
        <w:pStyle w:val="3"/>
        <w:rPr>
          <w:rFonts w:hint="eastAsia" w:ascii="黑体" w:hAnsi="黑体" w:eastAsia="黑体"/>
          <w:sz w:val="36"/>
          <w:szCs w:val="36"/>
        </w:rPr>
      </w:pPr>
    </w:p>
    <w:p w14:paraId="776F377B">
      <w:pPr>
        <w:pStyle w:val="3"/>
        <w:rPr>
          <w:rFonts w:hint="eastAsia" w:ascii="黑体" w:hAnsi="黑体" w:eastAsia="黑体"/>
          <w:sz w:val="36"/>
          <w:szCs w:val="36"/>
        </w:rPr>
      </w:pPr>
    </w:p>
    <w:p w14:paraId="6D96E294">
      <w:pPr>
        <w:pStyle w:val="3"/>
        <w:rPr>
          <w:rFonts w:hint="eastAsia" w:ascii="黑体" w:hAnsi="黑体" w:eastAsia="黑体"/>
          <w:sz w:val="36"/>
          <w:szCs w:val="36"/>
        </w:rPr>
      </w:pPr>
    </w:p>
    <w:p w14:paraId="568FFAF8">
      <w:pPr>
        <w:widowControl/>
        <w:spacing w:line="360" w:lineRule="auto"/>
        <w:rPr>
          <w:rFonts w:hint="eastAsia" w:ascii="黑体" w:hAnsi="黑体" w:eastAsia="黑体"/>
          <w:sz w:val="36"/>
          <w:szCs w:val="36"/>
        </w:rPr>
      </w:pPr>
    </w:p>
    <w:p w14:paraId="309B49F1">
      <w:pPr>
        <w:widowControl/>
        <w:spacing w:line="360" w:lineRule="auto"/>
        <w:jc w:val="center"/>
        <w:rPr>
          <w:rFonts w:ascii="黑体" w:hAnsi="黑体" w:eastAsia="黑体"/>
          <w:sz w:val="36"/>
          <w:szCs w:val="36"/>
        </w:rPr>
      </w:pPr>
      <w:r>
        <w:rPr>
          <w:rFonts w:hint="eastAsia" w:ascii="黑体" w:hAnsi="黑体" w:eastAsia="黑体"/>
          <w:sz w:val="36"/>
          <w:szCs w:val="36"/>
        </w:rPr>
        <w:t>十三、采购人要求提供的其他材料</w:t>
      </w:r>
    </w:p>
    <w:p w14:paraId="6FB23CA8">
      <w:pPr>
        <w:pStyle w:val="3"/>
        <w:jc w:val="center"/>
        <w:rPr>
          <w:rFonts w:ascii="仿宋_GB2312" w:hAnsi="宋体" w:eastAsia="仿宋_GB2312" w:cs="宋体"/>
        </w:rPr>
      </w:pPr>
      <w:r>
        <w:rPr>
          <w:rFonts w:hint="eastAsia" w:ascii="仿宋_GB2312" w:eastAsia="仿宋_GB2312"/>
          <w:sz w:val="24"/>
          <w:szCs w:val="24"/>
        </w:rPr>
        <w:t>（响应人自行编制）</w:t>
      </w:r>
    </w:p>
    <w:p w14:paraId="653BA7D3">
      <w:pPr>
        <w:spacing w:line="680" w:lineRule="exact"/>
        <w:ind w:firstLine="640" w:firstLineChars="200"/>
        <w:rPr>
          <w:rFonts w:ascii="仿宋_GB2312" w:hAnsi="仿宋_GB2312" w:eastAsia="仿宋_GB2312" w:cs="仿宋_GB2312"/>
          <w:bCs/>
          <w:sz w:val="32"/>
          <w:szCs w:val="32"/>
        </w:rPr>
      </w:pPr>
    </w:p>
    <w:p w14:paraId="6DACEB9F">
      <w:pPr>
        <w:spacing w:line="680" w:lineRule="exact"/>
        <w:ind w:firstLine="640" w:firstLineChars="200"/>
        <w:rPr>
          <w:rFonts w:ascii="仿宋_GB2312" w:hAnsi="仿宋_GB2312" w:eastAsia="仿宋_GB2312" w:cs="仿宋_GB2312"/>
          <w:bCs/>
          <w:sz w:val="32"/>
          <w:szCs w:val="32"/>
        </w:rPr>
      </w:pPr>
    </w:p>
    <w:p w14:paraId="2DD4D0A0">
      <w:pPr>
        <w:spacing w:line="680" w:lineRule="exact"/>
        <w:ind w:firstLine="640" w:firstLineChars="200"/>
        <w:rPr>
          <w:rFonts w:ascii="仿宋_GB2312" w:hAnsi="仿宋_GB2312" w:eastAsia="仿宋_GB2312" w:cs="仿宋_GB2312"/>
          <w:bCs/>
          <w:sz w:val="32"/>
          <w:szCs w:val="32"/>
        </w:rPr>
      </w:pPr>
    </w:p>
    <w:p w14:paraId="5851A23C">
      <w:pPr>
        <w:spacing w:line="680" w:lineRule="exact"/>
        <w:ind w:firstLine="640" w:firstLineChars="200"/>
        <w:rPr>
          <w:rFonts w:ascii="仿宋_GB2312" w:hAnsi="仿宋_GB2312" w:eastAsia="仿宋_GB2312" w:cs="仿宋_GB2312"/>
          <w:bCs/>
          <w:sz w:val="32"/>
          <w:szCs w:val="32"/>
        </w:rPr>
      </w:pPr>
    </w:p>
    <w:p w14:paraId="41B95A99">
      <w:pPr>
        <w:spacing w:line="680" w:lineRule="exact"/>
        <w:ind w:firstLine="640" w:firstLineChars="200"/>
        <w:rPr>
          <w:rFonts w:ascii="仿宋_GB2312" w:hAnsi="仿宋_GB2312" w:eastAsia="仿宋_GB2312" w:cs="仿宋_GB2312"/>
          <w:bCs/>
          <w:sz w:val="32"/>
          <w:szCs w:val="32"/>
        </w:rPr>
      </w:pPr>
    </w:p>
    <w:p w14:paraId="5A7272D8">
      <w:pPr>
        <w:spacing w:line="680" w:lineRule="exact"/>
        <w:ind w:firstLine="640" w:firstLineChars="200"/>
        <w:rPr>
          <w:rFonts w:ascii="仿宋_GB2312" w:hAnsi="仿宋_GB2312" w:eastAsia="仿宋_GB2312" w:cs="仿宋_GB2312"/>
          <w:bCs/>
          <w:sz w:val="32"/>
          <w:szCs w:val="32"/>
        </w:rPr>
      </w:pPr>
    </w:p>
    <w:p w14:paraId="484652D9">
      <w:pPr>
        <w:spacing w:line="680" w:lineRule="exact"/>
        <w:ind w:firstLine="640" w:firstLineChars="200"/>
        <w:rPr>
          <w:rFonts w:ascii="仿宋_GB2312" w:hAnsi="仿宋_GB2312" w:eastAsia="仿宋_GB2312" w:cs="仿宋_GB2312"/>
          <w:bCs/>
          <w:sz w:val="32"/>
          <w:szCs w:val="32"/>
        </w:rPr>
      </w:pPr>
    </w:p>
    <w:p w14:paraId="2ED1AF8D">
      <w:pPr>
        <w:spacing w:line="680" w:lineRule="exact"/>
        <w:ind w:firstLine="640" w:firstLineChars="200"/>
        <w:rPr>
          <w:rFonts w:ascii="仿宋_GB2312" w:hAnsi="仿宋_GB2312" w:eastAsia="仿宋_GB2312" w:cs="仿宋_GB2312"/>
          <w:bCs/>
          <w:sz w:val="32"/>
          <w:szCs w:val="32"/>
        </w:rPr>
      </w:pPr>
    </w:p>
    <w:p w14:paraId="2AE978A1">
      <w:pPr>
        <w:spacing w:line="680" w:lineRule="exact"/>
        <w:ind w:firstLine="640" w:firstLineChars="200"/>
        <w:rPr>
          <w:rFonts w:ascii="仿宋_GB2312" w:hAnsi="仿宋_GB2312" w:eastAsia="仿宋_GB2312" w:cs="仿宋_GB2312"/>
          <w:bCs/>
          <w:sz w:val="32"/>
          <w:szCs w:val="32"/>
        </w:rPr>
      </w:pPr>
    </w:p>
    <w:p w14:paraId="57B8578A">
      <w:pPr>
        <w:spacing w:line="680" w:lineRule="exact"/>
        <w:ind w:firstLine="640" w:firstLineChars="200"/>
        <w:rPr>
          <w:rFonts w:ascii="仿宋_GB2312" w:hAnsi="仿宋_GB2312" w:eastAsia="仿宋_GB2312" w:cs="仿宋_GB2312"/>
          <w:bCs/>
          <w:sz w:val="32"/>
          <w:szCs w:val="32"/>
        </w:rPr>
      </w:pPr>
    </w:p>
    <w:p w14:paraId="20D9E205">
      <w:pPr>
        <w:spacing w:line="680" w:lineRule="exact"/>
        <w:ind w:firstLine="640" w:firstLineChars="200"/>
        <w:rPr>
          <w:rFonts w:ascii="仿宋_GB2312" w:hAnsi="仿宋_GB2312" w:eastAsia="仿宋_GB2312" w:cs="仿宋_GB2312"/>
          <w:bCs/>
          <w:sz w:val="32"/>
          <w:szCs w:val="32"/>
        </w:rPr>
      </w:pPr>
    </w:p>
    <w:p w14:paraId="77ACB462">
      <w:pPr>
        <w:spacing w:line="680" w:lineRule="exact"/>
        <w:ind w:firstLine="640" w:firstLineChars="200"/>
        <w:rPr>
          <w:rFonts w:ascii="仿宋_GB2312" w:hAnsi="仿宋_GB2312" w:eastAsia="仿宋_GB2312" w:cs="仿宋_GB2312"/>
          <w:bCs/>
          <w:sz w:val="32"/>
          <w:szCs w:val="32"/>
        </w:rPr>
      </w:pPr>
    </w:p>
    <w:p w14:paraId="3E991EF5">
      <w:pPr>
        <w:spacing w:line="680" w:lineRule="exact"/>
        <w:ind w:firstLine="640" w:firstLineChars="200"/>
        <w:rPr>
          <w:rFonts w:ascii="仿宋_GB2312" w:hAnsi="仿宋_GB2312" w:eastAsia="仿宋_GB2312" w:cs="仿宋_GB2312"/>
          <w:bCs/>
          <w:sz w:val="32"/>
          <w:szCs w:val="32"/>
        </w:rPr>
      </w:pPr>
    </w:p>
    <w:p w14:paraId="495CCE40">
      <w:pPr>
        <w:pStyle w:val="3"/>
        <w:jc w:val="center"/>
        <w:rPr>
          <w:rFonts w:ascii="黑体" w:hAnsi="黑体" w:eastAsia="黑体" w:cs="宋体"/>
          <w:sz w:val="28"/>
        </w:rPr>
      </w:pPr>
    </w:p>
    <w:p w14:paraId="7C913D4E">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响应人名称：</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(盖章)</w:t>
      </w:r>
    </w:p>
    <w:p w14:paraId="63325F1C">
      <w:pPr>
        <w:pStyle w:val="7"/>
        <w:spacing w:line="640" w:lineRule="exact"/>
        <w:rPr>
          <w:rFonts w:ascii="仿宋_GB2312" w:hAnsi="宋体" w:eastAsia="仿宋_GB2312" w:cs="宋体"/>
          <w:sz w:val="32"/>
          <w:szCs w:val="32"/>
        </w:rPr>
      </w:pPr>
      <w:r>
        <w:rPr>
          <w:rFonts w:hint="eastAsia" w:ascii="仿宋_GB2312" w:hAnsi="宋体" w:eastAsia="仿宋_GB2312" w:cs="宋体"/>
          <w:sz w:val="32"/>
          <w:szCs w:val="32"/>
        </w:rPr>
        <w:t>法定代表人或委托代理人：</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 xml:space="preserve"> (签字)</w:t>
      </w:r>
    </w:p>
    <w:p w14:paraId="18AC4D53">
      <w:pPr>
        <w:pStyle w:val="7"/>
        <w:spacing w:line="640" w:lineRule="exact"/>
        <w:rPr>
          <w:rFonts w:ascii="仿宋_GB2312" w:hAnsi="宋体" w:eastAsia="仿宋_GB2312" w:cs="宋体"/>
          <w:sz w:val="32"/>
          <w:szCs w:val="32"/>
        </w:rPr>
      </w:pPr>
      <w:r>
        <w:rPr>
          <w:rFonts w:hint="eastAsia" w:ascii="仿宋_GB2312" w:hAnsi="宋体" w:eastAsia="仿宋_GB2312"/>
          <w:sz w:val="32"/>
          <w:szCs w:val="32"/>
        </w:rPr>
        <w:t>日期：</w:t>
      </w:r>
      <w:r>
        <w:rPr>
          <w:rFonts w:hint="eastAsia" w:ascii="仿宋_GB2312" w:hAnsi="宋体" w:eastAsia="仿宋_GB2312"/>
          <w:sz w:val="32"/>
          <w:szCs w:val="32"/>
          <w:u w:val="single"/>
        </w:rPr>
        <w:t xml:space="preserve">        </w:t>
      </w:r>
      <w:r>
        <w:rPr>
          <w:rFonts w:hint="eastAsia" w:ascii="仿宋_GB2312" w:hAnsi="宋体" w:eastAsia="仿宋_GB2312"/>
          <w:sz w:val="32"/>
          <w:szCs w:val="32"/>
        </w:rPr>
        <w:t>年</w:t>
      </w:r>
      <w:r>
        <w:rPr>
          <w:rFonts w:hint="eastAsia" w:ascii="仿宋_GB2312" w:hAnsi="宋体" w:eastAsia="仿宋_GB2312"/>
          <w:sz w:val="32"/>
          <w:szCs w:val="32"/>
          <w:u w:val="single"/>
        </w:rPr>
        <w:t xml:space="preserve">       </w:t>
      </w:r>
      <w:r>
        <w:rPr>
          <w:rFonts w:hint="eastAsia" w:ascii="仿宋_GB2312" w:hAnsi="宋体" w:eastAsia="仿宋_GB2312"/>
          <w:sz w:val="32"/>
          <w:szCs w:val="32"/>
        </w:rPr>
        <w:t xml:space="preserve">月 </w:t>
      </w:r>
      <w:r>
        <w:rPr>
          <w:rFonts w:hint="eastAsia" w:ascii="仿宋_GB2312" w:hAnsi="宋体" w:eastAsia="仿宋_GB2312"/>
          <w:sz w:val="32"/>
          <w:szCs w:val="32"/>
          <w:u w:val="single"/>
        </w:rPr>
        <w:t xml:space="preserve">       </w:t>
      </w:r>
      <w:r>
        <w:rPr>
          <w:rFonts w:hint="eastAsia" w:ascii="仿宋_GB2312" w:hAnsi="宋体" w:eastAsia="仿宋_GB2312"/>
          <w:sz w:val="32"/>
          <w:szCs w:val="32"/>
        </w:rPr>
        <w:t>日</w:t>
      </w:r>
    </w:p>
    <w:p w14:paraId="339D23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5414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8115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758115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9D57C">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5FB7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A5FB7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6E7570"/>
    <w:multiLevelType w:val="singleLevel"/>
    <w:tmpl w:val="F76E7570"/>
    <w:lvl w:ilvl="0" w:tentative="0">
      <w:start w:val="1"/>
      <w:numFmt w:val="decimal"/>
      <w:lvlText w:val="%1."/>
      <w:lvlJc w:val="left"/>
      <w:pPr>
        <w:tabs>
          <w:tab w:val="left" w:pos="312"/>
        </w:tabs>
      </w:pPr>
    </w:lvl>
  </w:abstractNum>
  <w:abstractNum w:abstractNumId="1">
    <w:nsid w:val="5F703BB4"/>
    <w:multiLevelType w:val="singleLevel"/>
    <w:tmpl w:val="5F703BB4"/>
    <w:lvl w:ilvl="0" w:tentative="0">
      <w:start w:val="5"/>
      <w:numFmt w:val="chineseCounting"/>
      <w:suff w:val="space"/>
      <w:lvlText w:val="第%1章"/>
      <w:lvlJc w:val="left"/>
    </w:lvl>
  </w:abstractNum>
  <w:abstractNum w:abstractNumId="2">
    <w:nsid w:val="5FD17DE9"/>
    <w:multiLevelType w:val="singleLevel"/>
    <w:tmpl w:val="5FD17DE9"/>
    <w:lvl w:ilvl="0" w:tentative="0">
      <w:start w:val="6"/>
      <w:numFmt w:val="chineseCounting"/>
      <w:suff w:val="nothing"/>
      <w:lvlText w:val="%1、"/>
      <w:lvlJc w:val="left"/>
    </w:lvl>
  </w:abstractNum>
  <w:abstractNum w:abstractNumId="3">
    <w:nsid w:val="605073B3"/>
    <w:multiLevelType w:val="singleLevel"/>
    <w:tmpl w:val="605073B3"/>
    <w:lvl w:ilvl="0" w:tentative="0">
      <w:start w:val="8"/>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A61DE"/>
    <w:rsid w:val="02081798"/>
    <w:rsid w:val="060849D3"/>
    <w:rsid w:val="065A62B7"/>
    <w:rsid w:val="0C9615C8"/>
    <w:rsid w:val="0CA830A9"/>
    <w:rsid w:val="0FBC6067"/>
    <w:rsid w:val="174A15FD"/>
    <w:rsid w:val="1BA64C58"/>
    <w:rsid w:val="26E74A46"/>
    <w:rsid w:val="26EC030B"/>
    <w:rsid w:val="35335B08"/>
    <w:rsid w:val="39495149"/>
    <w:rsid w:val="3D49388C"/>
    <w:rsid w:val="3DF132CA"/>
    <w:rsid w:val="44E421C9"/>
    <w:rsid w:val="458A3522"/>
    <w:rsid w:val="49A63EF1"/>
    <w:rsid w:val="4EE23BF2"/>
    <w:rsid w:val="4FD86DCF"/>
    <w:rsid w:val="51B91BC9"/>
    <w:rsid w:val="60824919"/>
    <w:rsid w:val="625B7B17"/>
    <w:rsid w:val="63346B19"/>
    <w:rsid w:val="660D737A"/>
    <w:rsid w:val="6E322B31"/>
    <w:rsid w:val="7808174F"/>
    <w:rsid w:val="7B2E771F"/>
    <w:rsid w:val="7E6D6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ind w:left="420" w:leftChars="200"/>
    </w:pPr>
    <w:rPr>
      <w:szCs w:val="24"/>
    </w:rPr>
  </w:style>
  <w:style w:type="paragraph" w:styleId="6">
    <w:name w:val="Plain Text"/>
    <w:basedOn w:val="1"/>
    <w:qFormat/>
    <w:uiPriority w:val="99"/>
    <w:rPr>
      <w:rFonts w:ascii="宋体" w:hAnsi="Courier New"/>
      <w:szCs w:val="20"/>
    </w:rPr>
  </w:style>
  <w:style w:type="paragraph" w:styleId="7">
    <w:name w:val="Body Text Indent 2"/>
    <w:basedOn w:val="1"/>
    <w:unhideWhenUsed/>
    <w:qFormat/>
    <w:uiPriority w:val="99"/>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character" w:styleId="11">
    <w:name w:val="FollowedHyperlink"/>
    <w:unhideWhenUsed/>
    <w:qFormat/>
    <w:uiPriority w:val="99"/>
    <w:rPr>
      <w:color w:val="800080"/>
      <w:u w:val="single"/>
    </w:rPr>
  </w:style>
  <w:style w:type="character" w:styleId="12">
    <w:name w:val="Hyperlink"/>
    <w:qFormat/>
    <w:uiPriority w:val="99"/>
    <w:rPr>
      <w:color w:val="0000FF"/>
      <w:u w:val="single"/>
    </w:rPr>
  </w:style>
  <w:style w:type="paragraph" w:customStyle="1" w:styleId="13">
    <w:name w:val="WPSOffice手动目录 1"/>
    <w:qFormat/>
    <w:uiPriority w:val="0"/>
    <w:rPr>
      <w:rFonts w:ascii="Times New Roman" w:hAnsi="Times New Roman" w:eastAsia="宋体" w:cs="Times New Roman"/>
      <w:lang w:val="en-US" w:eastAsia="zh-CN" w:bidi="ar-SA"/>
    </w:rPr>
  </w:style>
  <w:style w:type="character" w:customStyle="1" w:styleId="14">
    <w:name w:val="标题 2 Char"/>
    <w:qFormat/>
    <w:uiPriority w:val="0"/>
    <w:rPr>
      <w:rFonts w:ascii="Arial" w:hAnsi="Arial" w:eastAsia="黑体"/>
      <w:b/>
      <w:bCs/>
      <w:kern w:val="2"/>
      <w:sz w:val="32"/>
      <w:szCs w:val="32"/>
      <w:lang w:val="en-US" w:eastAsia="zh-CN" w:bidi="ar-SA"/>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默认"/>
    <w:basedOn w:val="1"/>
    <w:next w:val="1"/>
    <w:qFormat/>
    <w:uiPriority w:val="0"/>
    <w:pPr>
      <w:widowControl/>
      <w:jc w:val="left"/>
    </w:pPr>
    <w:rPr>
      <w:rFonts w:ascii="Helvetica Neue" w:hAnsi="Helvetica Neue" w:eastAsia="Arial Unicode MS" w:cs="Arial Unicode MS"/>
      <w:color w:val="000000"/>
      <w:kern w:val="0"/>
      <w:sz w:val="22"/>
    </w:rPr>
  </w:style>
  <w:style w:type="paragraph" w:customStyle="1" w:styleId="17">
    <w:name w:val="正文缩进3"/>
    <w:basedOn w:val="1"/>
    <w:qFormat/>
    <w:uiPriority w:val="0"/>
    <w:pPr>
      <w:ind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12723</Words>
  <Characters>13042</Characters>
  <Lines>0</Lines>
  <Paragraphs>0</Paragraphs>
  <TotalTime>1</TotalTime>
  <ScaleCrop>false</ScaleCrop>
  <LinksUpToDate>false</LinksUpToDate>
  <CharactersWithSpaces>13869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2026-02-05T03:42:00Z</dcterms:created>
  <dc:creator>50471</dc:creator>
  <cp:lastModifiedBy>李贤淑</cp:lastModifiedBy>
  <dcterms:modified xsi:type="dcterms:W3CDTF">2026-03-12T08:20:19Z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eyJoZGlkIjoiY2E3ZTY1NDZlODYwYTdjZWVjN2FkNjEwOGZiY2Y0ZTEiLCJ1c2VySWQiOiIxNDg0NzA1ODMzIn0=</vt:lpwstr>
  </property>
  <property fmtid="{D5CDD505-2E9C-101B-9397-08002B2CF9AE}" pid="4" name="ICV">
    <vt:lpwstr>BB2C8760F6A148D8ACB2604C25FC0A7D_12</vt:lpwstr>
  </property>
</Properties>
</file>